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C2A" w:rsidRPr="00F87D46" w:rsidRDefault="002A4C2A" w:rsidP="00F87D46">
      <w:pPr>
        <w:tabs>
          <w:tab w:val="left" w:pos="5529"/>
        </w:tabs>
        <w:jc w:val="both"/>
      </w:pPr>
      <w:r w:rsidRPr="002A4C2A">
        <w:rPr>
          <w:b/>
          <w:sz w:val="28"/>
          <w:szCs w:val="28"/>
        </w:rPr>
        <w:tab/>
      </w:r>
      <w:r w:rsidR="00F87D46">
        <w:rPr>
          <w:b/>
          <w:sz w:val="28"/>
          <w:szCs w:val="28"/>
        </w:rPr>
        <w:tab/>
      </w:r>
      <w:r w:rsidR="00F87D46">
        <w:rPr>
          <w:b/>
          <w:sz w:val="28"/>
          <w:szCs w:val="28"/>
        </w:rPr>
        <w:tab/>
      </w:r>
      <w:r w:rsidR="00F87D46" w:rsidRPr="00F87D46">
        <w:t xml:space="preserve">УТВЕРЖДЕН </w:t>
      </w:r>
    </w:p>
    <w:p w:rsidR="002A4C2A" w:rsidRPr="00F87D46" w:rsidRDefault="002A4C2A" w:rsidP="00F87D46">
      <w:pPr>
        <w:tabs>
          <w:tab w:val="left" w:pos="5529"/>
        </w:tabs>
        <w:ind w:left="5529"/>
        <w:jc w:val="both"/>
      </w:pPr>
      <w:r w:rsidRPr="00F87D46">
        <w:t xml:space="preserve">решением </w:t>
      </w:r>
      <w:r w:rsidR="00F87D46" w:rsidRPr="00F87D46">
        <w:t>о</w:t>
      </w:r>
      <w:r w:rsidRPr="00F87D46">
        <w:t>бщественного совета</w:t>
      </w:r>
      <w:r w:rsidR="00F87D46" w:rsidRPr="00F87D46">
        <w:t xml:space="preserve"> при управлении образования МО «Тымовский городской округ» </w:t>
      </w:r>
      <w:r w:rsidRPr="00F87D46">
        <w:t xml:space="preserve"> </w:t>
      </w:r>
    </w:p>
    <w:p w:rsidR="002A4C2A" w:rsidRPr="00F87D46" w:rsidRDefault="00F87D46" w:rsidP="00F87D46">
      <w:pPr>
        <w:tabs>
          <w:tab w:val="left" w:pos="5529"/>
        </w:tabs>
        <w:ind w:left="4248" w:firstLine="708"/>
        <w:jc w:val="both"/>
      </w:pPr>
      <w:r w:rsidRPr="00F87D46">
        <w:t xml:space="preserve"> </w:t>
      </w:r>
      <w:r>
        <w:tab/>
      </w:r>
      <w:r w:rsidR="002A4C2A" w:rsidRPr="00F87D46">
        <w:t xml:space="preserve">от </w:t>
      </w:r>
      <w:r w:rsidRPr="00F87D46">
        <w:t>14</w:t>
      </w:r>
      <w:r w:rsidR="00B8675F" w:rsidRPr="00F87D46">
        <w:t xml:space="preserve"> </w:t>
      </w:r>
      <w:r w:rsidRPr="00F87D46">
        <w:t xml:space="preserve">ноября </w:t>
      </w:r>
      <w:r w:rsidR="00F43FFC" w:rsidRPr="00F87D46">
        <w:t>2016</w:t>
      </w:r>
      <w:r w:rsidRPr="00F87D46">
        <w:t xml:space="preserve"> </w:t>
      </w:r>
      <w:r w:rsidR="00F43FFC" w:rsidRPr="00F87D46">
        <w:t>г.</w:t>
      </w:r>
      <w:r w:rsidRPr="00F87D46">
        <w:t xml:space="preserve"> </w:t>
      </w:r>
      <w:r w:rsidR="00703551" w:rsidRPr="00F87D46">
        <w:t xml:space="preserve">протокол № </w:t>
      </w:r>
      <w:r w:rsidRPr="00F87D46">
        <w:t>5</w:t>
      </w:r>
    </w:p>
    <w:p w:rsidR="002A4C2A" w:rsidRPr="002A4C2A" w:rsidRDefault="002A4C2A" w:rsidP="002A4C2A">
      <w:pPr>
        <w:jc w:val="right"/>
        <w:rPr>
          <w:sz w:val="28"/>
          <w:szCs w:val="28"/>
        </w:rPr>
      </w:pPr>
    </w:p>
    <w:p w:rsidR="002A4C2A" w:rsidRPr="00F87D46" w:rsidRDefault="002A4C2A" w:rsidP="002A4C2A">
      <w:pPr>
        <w:jc w:val="center"/>
        <w:rPr>
          <w:b/>
        </w:rPr>
      </w:pPr>
      <w:r w:rsidRPr="00F87D46">
        <w:rPr>
          <w:b/>
        </w:rPr>
        <w:t>Порядок</w:t>
      </w:r>
    </w:p>
    <w:p w:rsidR="002A4C2A" w:rsidRPr="00F87D46" w:rsidRDefault="002A4C2A" w:rsidP="00F87D46">
      <w:pPr>
        <w:jc w:val="center"/>
        <w:rPr>
          <w:b/>
        </w:rPr>
      </w:pPr>
      <w:r w:rsidRPr="00F87D46">
        <w:rPr>
          <w:b/>
        </w:rPr>
        <w:t xml:space="preserve">проведения независимой оценки качества </w:t>
      </w:r>
      <w:r w:rsidR="00F87D46" w:rsidRPr="00F87D46">
        <w:rPr>
          <w:b/>
        </w:rPr>
        <w:t>образовательной деятельности</w:t>
      </w:r>
      <w:r w:rsidR="00F87D46">
        <w:rPr>
          <w:b/>
        </w:rPr>
        <w:t xml:space="preserve"> учреждений</w:t>
      </w:r>
      <w:r w:rsidR="00F87D46" w:rsidRPr="00F87D46">
        <w:rPr>
          <w:b/>
        </w:rPr>
        <w:t>, осуществляющих образовательную деятельность</w:t>
      </w:r>
      <w:r w:rsidR="00F87D46">
        <w:rPr>
          <w:b/>
        </w:rPr>
        <w:t>, в МО «Тымовский городской округ»</w:t>
      </w:r>
    </w:p>
    <w:p w:rsidR="002A4C2A" w:rsidRDefault="002A4C2A" w:rsidP="002A4C2A">
      <w:pPr>
        <w:jc w:val="center"/>
        <w:rPr>
          <w:sz w:val="28"/>
          <w:szCs w:val="28"/>
        </w:rPr>
      </w:pPr>
    </w:p>
    <w:p w:rsidR="002A4C2A" w:rsidRPr="0052456C" w:rsidRDefault="00F87D46" w:rsidP="00F87D46">
      <w:pPr>
        <w:pStyle w:val="a3"/>
        <w:numPr>
          <w:ilvl w:val="0"/>
          <w:numId w:val="1"/>
        </w:numPr>
        <w:jc w:val="center"/>
        <w:rPr>
          <w:b/>
        </w:rPr>
      </w:pPr>
      <w:r w:rsidRPr="0052456C">
        <w:rPr>
          <w:b/>
        </w:rPr>
        <w:t>Общие положения</w:t>
      </w:r>
    </w:p>
    <w:p w:rsidR="00F87D46" w:rsidRPr="00F87D46" w:rsidRDefault="00F87D46" w:rsidP="00F87D46">
      <w:pPr>
        <w:pStyle w:val="a3"/>
      </w:pPr>
    </w:p>
    <w:p w:rsidR="002A4C2A" w:rsidRPr="00F87D46" w:rsidRDefault="00F87D46" w:rsidP="00F87D46">
      <w:pPr>
        <w:ind w:firstLine="709"/>
        <w:jc w:val="both"/>
      </w:pPr>
      <w:r>
        <w:t>1.1.</w:t>
      </w:r>
      <w:r w:rsidR="00A37C99">
        <w:t xml:space="preserve"> </w:t>
      </w:r>
      <w:r w:rsidR="002A4C2A" w:rsidRPr="00F87D46">
        <w:t xml:space="preserve">Порядок проведения </w:t>
      </w:r>
      <w:r w:rsidRPr="00F87D46">
        <w:t>независимой оценки качества образовательной деятельности учреждений, осуществляющих образовательную деятельность,  в МО «Тымовский городской округ»</w:t>
      </w:r>
      <w:r>
        <w:t xml:space="preserve"> </w:t>
      </w:r>
      <w:r w:rsidR="002A4C2A" w:rsidRPr="00F87D46">
        <w:t>разработан на основании Указа Президента Российской Федерации от 7 мая 2012 года №597 «О мероприятиях по реализации государственной социальной политики», постановления Правительства Российской Федерации от 30 марта 2013 года № 286 «О формировании независимой системы оценки качества работы организаций, оказывающих социальные услуги», от 21 июля 2014 года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</w:t>
      </w:r>
      <w:r w:rsidR="00EA22A8">
        <w:t xml:space="preserve"> и других нормативных правовых документов</w:t>
      </w:r>
      <w:r w:rsidR="00D55DE8">
        <w:t xml:space="preserve"> федерального регионального уровней</w:t>
      </w:r>
      <w:r w:rsidR="002A4C2A" w:rsidRPr="00F87D46">
        <w:t xml:space="preserve">. </w:t>
      </w:r>
    </w:p>
    <w:p w:rsidR="002A4C2A" w:rsidRPr="00F87D46" w:rsidRDefault="00F87D46" w:rsidP="00F87D46">
      <w:pPr>
        <w:pStyle w:val="a3"/>
        <w:ind w:left="0" w:firstLine="709"/>
        <w:jc w:val="both"/>
      </w:pPr>
      <w:r>
        <w:t xml:space="preserve">  1.2.</w:t>
      </w:r>
      <w:r w:rsidR="00A37C99">
        <w:t xml:space="preserve"> </w:t>
      </w:r>
      <w:r w:rsidR="002A4C2A" w:rsidRPr="00F87D46">
        <w:t>Независимая оценка качества</w:t>
      </w:r>
      <w:r w:rsidR="007E3026" w:rsidRPr="007E3026">
        <w:t xml:space="preserve"> </w:t>
      </w:r>
      <w:r w:rsidR="007E3026" w:rsidRPr="00F87D46">
        <w:t>образовательной деятельности учреждений, осуществляющих образовательную деятельность,  в МО «Тымовский городской округ»</w:t>
      </w:r>
      <w:r w:rsidR="00A37C99">
        <w:t xml:space="preserve">  (далее - НОК)</w:t>
      </w:r>
      <w:r w:rsidR="002A4C2A" w:rsidRPr="00F87D46">
        <w:t xml:space="preserve"> организуется </w:t>
      </w:r>
      <w:r w:rsidR="007E3026">
        <w:t>о</w:t>
      </w:r>
      <w:r w:rsidR="002A4C2A" w:rsidRPr="00F87D46">
        <w:t xml:space="preserve">бщественным советом при управлении </w:t>
      </w:r>
      <w:r w:rsidR="007E3026">
        <w:t>образования МО «Тымовский городской округ»</w:t>
      </w:r>
      <w:r w:rsidR="002A4C2A" w:rsidRPr="00F87D46">
        <w:t xml:space="preserve"> (далее - </w:t>
      </w:r>
      <w:r w:rsidR="007E3026">
        <w:t xml:space="preserve"> Общественный с</w:t>
      </w:r>
      <w:r w:rsidR="002A4C2A" w:rsidRPr="00F87D46">
        <w:t>овет) в целях предоставления участникам</w:t>
      </w:r>
      <w:r w:rsidR="007E3026">
        <w:t xml:space="preserve"> </w:t>
      </w:r>
      <w:r w:rsidR="002A4C2A" w:rsidRPr="00F87D46">
        <w:t xml:space="preserve">отношений </w:t>
      </w:r>
      <w:r w:rsidR="00733464">
        <w:t xml:space="preserve"> в сфере образования </w:t>
      </w:r>
      <w:r w:rsidR="002A4C2A" w:rsidRPr="00F87D46">
        <w:t>информации об уровне организации работы данных учреждений на основе общедоступной информации, повышения качества и доступности услуг, улучшение информированности потребителей о качестве работы учреждений и стимулировани</w:t>
      </w:r>
      <w:r w:rsidR="00E8595B">
        <w:t>я</w:t>
      </w:r>
      <w:r w:rsidR="002A4C2A" w:rsidRPr="00F87D46">
        <w:t xml:space="preserve"> повышения качества их работы. </w:t>
      </w:r>
    </w:p>
    <w:p w:rsidR="002A4C2A" w:rsidRPr="00F87D46" w:rsidRDefault="00D55DE8" w:rsidP="00A37C99">
      <w:pPr>
        <w:pStyle w:val="a3"/>
        <w:numPr>
          <w:ilvl w:val="1"/>
          <w:numId w:val="1"/>
        </w:numPr>
        <w:jc w:val="both"/>
      </w:pPr>
      <w:r>
        <w:t xml:space="preserve"> </w:t>
      </w:r>
      <w:r w:rsidR="002A4C2A" w:rsidRPr="00F87D46">
        <w:t>При проведении НОК применяются следующие подходы:</w:t>
      </w:r>
    </w:p>
    <w:p w:rsidR="002A4C2A" w:rsidRPr="00F87D46" w:rsidRDefault="00D50701" w:rsidP="00A37C99">
      <w:pPr>
        <w:ind w:firstLine="708"/>
        <w:jc w:val="both"/>
      </w:pPr>
      <w:r w:rsidRPr="00F87D46">
        <w:t>-</w:t>
      </w:r>
      <w:r w:rsidR="002A4C2A" w:rsidRPr="00F87D46">
        <w:t xml:space="preserve"> сведения об </w:t>
      </w:r>
      <w:r w:rsidR="00A37C99">
        <w:t>учреждения</w:t>
      </w:r>
      <w:r w:rsidR="002A4C2A" w:rsidRPr="00F87D46">
        <w:t>х</w:t>
      </w:r>
      <w:r w:rsidR="00E8595B">
        <w:t xml:space="preserve">, </w:t>
      </w:r>
      <w:r w:rsidR="00E8595B" w:rsidRPr="00F87D46">
        <w:t>осуществляющих образовательную деятельность</w:t>
      </w:r>
      <w:r w:rsidR="002A4C2A" w:rsidRPr="00F87D46">
        <w:t>,</w:t>
      </w:r>
      <w:r w:rsidR="00E8595B">
        <w:t xml:space="preserve"> в МО «Тымовский городской округ» (далее-учреждения), </w:t>
      </w:r>
      <w:r w:rsidR="002A4C2A" w:rsidRPr="00F87D46">
        <w:t>публичные рейтинги, а также мнения потребителей услуг в сферах образования о качестве этих услуг размещаются в открытом доступе на едином информационном портале www.bus.gov.ru, сайте управления</w:t>
      </w:r>
      <w:r w:rsidR="00A37C99">
        <w:t xml:space="preserve"> образования МО «Тымовский городской округ»</w:t>
      </w:r>
      <w:r w:rsidR="002A4C2A" w:rsidRPr="00F87D46">
        <w:t>, сайтах учреждений;</w:t>
      </w:r>
    </w:p>
    <w:p w:rsidR="002A4C2A" w:rsidRPr="00F87D46" w:rsidRDefault="00D50701" w:rsidP="00A37C99">
      <w:pPr>
        <w:ind w:firstLine="708"/>
        <w:jc w:val="both"/>
        <w:rPr>
          <w:b/>
        </w:rPr>
      </w:pPr>
      <w:r w:rsidRPr="00F87D46">
        <w:t>-</w:t>
      </w:r>
      <w:r w:rsidR="002A4C2A" w:rsidRPr="00F87D46">
        <w:t xml:space="preserve"> формирование модели НОК и составление рейтинга деятельности учреждений входит в компетенцию</w:t>
      </w:r>
      <w:r w:rsidR="002A4C2A" w:rsidRPr="00F87D46">
        <w:rPr>
          <w:b/>
          <w:color w:val="FF0000"/>
        </w:rPr>
        <w:t xml:space="preserve"> </w:t>
      </w:r>
      <w:r w:rsidR="002A4C2A" w:rsidRPr="00F87D46">
        <w:rPr>
          <w:lang w:val="x-none"/>
        </w:rPr>
        <w:t>Общественно</w:t>
      </w:r>
      <w:r w:rsidR="002A4C2A" w:rsidRPr="00F87D46">
        <w:t>го</w:t>
      </w:r>
      <w:r w:rsidR="002A4C2A" w:rsidRPr="00F87D46">
        <w:rPr>
          <w:lang w:val="x-none"/>
        </w:rPr>
        <w:t xml:space="preserve"> совет</w:t>
      </w:r>
      <w:r w:rsidR="002A4C2A" w:rsidRPr="00F87D46">
        <w:t>а;</w:t>
      </w:r>
    </w:p>
    <w:p w:rsidR="002A4C2A" w:rsidRPr="00F87D46" w:rsidRDefault="00D50701" w:rsidP="00A37C99">
      <w:pPr>
        <w:ind w:firstLine="708"/>
        <w:jc w:val="both"/>
      </w:pPr>
      <w:r w:rsidRPr="00F87D46">
        <w:t>-</w:t>
      </w:r>
      <w:r w:rsidR="002A4C2A" w:rsidRPr="00F87D46">
        <w:t xml:space="preserve"> граждане (потребители услуг) принимают участие в оценке качества работы учреждения путем анкетирования и другими социологическими методами;</w:t>
      </w:r>
    </w:p>
    <w:p w:rsidR="002A4C2A" w:rsidRPr="00F87D46" w:rsidRDefault="00D50701" w:rsidP="00A37C99">
      <w:pPr>
        <w:ind w:firstLine="708"/>
        <w:jc w:val="both"/>
      </w:pPr>
      <w:r w:rsidRPr="00F87D46">
        <w:t>-</w:t>
      </w:r>
      <w:r w:rsidR="002A4C2A" w:rsidRPr="00F87D46">
        <w:t xml:space="preserve"> мнения и отзывы граждан (потребителей услуг) учитываются при проведении обсуждения результатов оценки — определения рейтингов</w:t>
      </w:r>
      <w:r w:rsidR="00A37C99">
        <w:t>.</w:t>
      </w:r>
    </w:p>
    <w:p w:rsidR="002A4C2A" w:rsidRDefault="00A37C99" w:rsidP="00A37C99">
      <w:pPr>
        <w:pStyle w:val="a3"/>
        <w:ind w:left="0" w:firstLine="708"/>
        <w:jc w:val="both"/>
      </w:pPr>
      <w:r>
        <w:t xml:space="preserve">1.4. </w:t>
      </w:r>
      <w:r w:rsidR="002A4C2A" w:rsidRPr="00F87D46">
        <w:t xml:space="preserve">Оценкой качества работы </w:t>
      </w:r>
      <w:proofErr w:type="gramStart"/>
      <w:r w:rsidR="002A4C2A" w:rsidRPr="00F87D46">
        <w:t>учреждений</w:t>
      </w:r>
      <w:r w:rsidR="00D55DE8">
        <w:t xml:space="preserve">  </w:t>
      </w:r>
      <w:r w:rsidR="002A4C2A" w:rsidRPr="00F87D46">
        <w:t>является</w:t>
      </w:r>
      <w:proofErr w:type="gramEnd"/>
      <w:r w:rsidR="002A4C2A" w:rsidRPr="00F87D46">
        <w:t xml:space="preserve"> выраженная в показателях характеристика качества оказания услуг в сферах образования</w:t>
      </w:r>
      <w:r>
        <w:t>,</w:t>
      </w:r>
      <w:r w:rsidR="002A4C2A" w:rsidRPr="00F87D46">
        <w:t xml:space="preserve"> а также их результативности. </w:t>
      </w:r>
    </w:p>
    <w:p w:rsidR="002C4E99" w:rsidRDefault="00A37C99" w:rsidP="00A37C99">
      <w:pPr>
        <w:pStyle w:val="a3"/>
        <w:ind w:left="0" w:firstLine="708"/>
        <w:jc w:val="both"/>
      </w:pPr>
      <w:r>
        <w:tab/>
      </w:r>
      <w:r>
        <w:tab/>
      </w:r>
      <w:r>
        <w:tab/>
      </w:r>
    </w:p>
    <w:p w:rsidR="00A37C99" w:rsidRPr="0052456C" w:rsidRDefault="00A37C99" w:rsidP="002C4E99">
      <w:pPr>
        <w:pStyle w:val="a3"/>
        <w:ind w:left="2832" w:firstLine="708"/>
        <w:jc w:val="both"/>
        <w:rPr>
          <w:b/>
        </w:rPr>
      </w:pPr>
      <w:r w:rsidRPr="0052456C">
        <w:rPr>
          <w:b/>
        </w:rPr>
        <w:t xml:space="preserve">2. Проведение НОК </w:t>
      </w:r>
    </w:p>
    <w:p w:rsidR="00A37C99" w:rsidRPr="00F87D46" w:rsidRDefault="00A37C99" w:rsidP="00A37C99">
      <w:pPr>
        <w:pStyle w:val="a3"/>
        <w:ind w:left="0" w:firstLine="708"/>
        <w:jc w:val="both"/>
      </w:pPr>
    </w:p>
    <w:p w:rsidR="00B921C4" w:rsidRPr="00F87D46" w:rsidRDefault="00A37C99" w:rsidP="00A37C99">
      <w:pPr>
        <w:pStyle w:val="a3"/>
        <w:numPr>
          <w:ilvl w:val="1"/>
          <w:numId w:val="8"/>
        </w:numPr>
        <w:ind w:left="0" w:firstLine="708"/>
        <w:jc w:val="both"/>
      </w:pPr>
      <w:r>
        <w:t xml:space="preserve"> Н</w:t>
      </w:r>
      <w:r w:rsidR="002A4C2A" w:rsidRPr="00F87D46">
        <w:t>ОК проводится не чаще чем один раз в год и не реже чем один раз в три года. Сроки проведения НОК устанавливаются ежегодным планом мероприятий по про</w:t>
      </w:r>
      <w:r w:rsidR="002A4C2A" w:rsidRPr="00F87D46">
        <w:lastRenderedPageBreak/>
        <w:t xml:space="preserve">ведению НОК, утвержденным соответствующим приказом управления </w:t>
      </w:r>
      <w:r>
        <w:t xml:space="preserve">образования МО «Тымовский городской округ». </w:t>
      </w:r>
    </w:p>
    <w:p w:rsidR="00B921C4" w:rsidRDefault="00A37C99" w:rsidP="00A37C99">
      <w:pPr>
        <w:pStyle w:val="a3"/>
        <w:numPr>
          <w:ilvl w:val="1"/>
          <w:numId w:val="8"/>
        </w:numPr>
        <w:jc w:val="both"/>
      </w:pPr>
      <w:r>
        <w:t xml:space="preserve"> Общественный с</w:t>
      </w:r>
      <w:r w:rsidR="00B921C4" w:rsidRPr="00F87D46">
        <w:t>овет в рамках организации проведения НОК:</w:t>
      </w:r>
    </w:p>
    <w:p w:rsidR="00C37878" w:rsidRDefault="008D46BB" w:rsidP="00C37878">
      <w:pPr>
        <w:pStyle w:val="a7"/>
        <w:spacing w:before="0" w:beforeAutospacing="0" w:after="0" w:afterAutospacing="0"/>
        <w:ind w:firstLine="672"/>
        <w:jc w:val="both"/>
      </w:pPr>
      <w:r>
        <w:t xml:space="preserve">1) </w:t>
      </w:r>
      <w:r w:rsidR="00C37878">
        <w:t>определ</w:t>
      </w:r>
      <w:r>
        <w:t>яет</w:t>
      </w:r>
      <w:r w:rsidR="00C37878">
        <w:t xml:space="preserve"> переч</w:t>
      </w:r>
      <w:r>
        <w:t>ень</w:t>
      </w:r>
      <w:r w:rsidR="00C37878">
        <w:t xml:space="preserve"> учреждений, в отношении которых проводится </w:t>
      </w:r>
      <w:r w:rsidR="002C4E99">
        <w:t>НОК.</w:t>
      </w:r>
    </w:p>
    <w:p w:rsidR="00C37878" w:rsidRDefault="00C37878" w:rsidP="00C37878">
      <w:pPr>
        <w:pStyle w:val="a7"/>
        <w:spacing w:before="0" w:beforeAutospacing="0" w:after="0" w:afterAutospacing="0"/>
        <w:ind w:firstLine="672"/>
        <w:jc w:val="both"/>
      </w:pPr>
      <w:r>
        <w:t>2) формир</w:t>
      </w:r>
      <w:r w:rsidR="008D46BB">
        <w:t>ует</w:t>
      </w:r>
      <w:r>
        <w:t xml:space="preserve"> предложени</w:t>
      </w:r>
      <w:r w:rsidR="008D46BB">
        <w:t>я</w:t>
      </w:r>
      <w:r>
        <w:t xml:space="preserve"> для разработки технического задания для учреждения, которое осуществляет сбор, обобщение и анализ информации о качестве образовательной деятельности учреждений (далее - оператор), принимают участие в рассмотрении проектов документации о закупках работ, услуг, а также проектов муниципального контракта, заключаемых управлением образования МО «Тымовский городской округ» с оператором. </w:t>
      </w:r>
    </w:p>
    <w:p w:rsidR="00C37878" w:rsidRDefault="00C37878" w:rsidP="00C37878">
      <w:pPr>
        <w:pStyle w:val="a7"/>
        <w:spacing w:before="0" w:beforeAutospacing="0" w:after="0" w:afterAutospacing="0"/>
        <w:ind w:firstLine="672"/>
        <w:jc w:val="both"/>
      </w:pPr>
      <w:r>
        <w:t>3) пров</w:t>
      </w:r>
      <w:r w:rsidR="008D46BB">
        <w:t>одит</w:t>
      </w:r>
      <w:r>
        <w:t xml:space="preserve"> </w:t>
      </w:r>
      <w:r w:rsidR="002C4E99">
        <w:t xml:space="preserve">НОК </w:t>
      </w:r>
      <w:r>
        <w:t xml:space="preserve">с учетом информации, представленной оператором. </w:t>
      </w:r>
    </w:p>
    <w:p w:rsidR="00C37878" w:rsidRDefault="00C37878" w:rsidP="00C37878">
      <w:pPr>
        <w:pStyle w:val="a7"/>
        <w:spacing w:before="0" w:beforeAutospacing="0" w:after="0" w:afterAutospacing="0"/>
        <w:ind w:firstLine="672"/>
        <w:jc w:val="both"/>
      </w:pPr>
      <w:r>
        <w:t>4) устан</w:t>
      </w:r>
      <w:r w:rsidR="008D46BB">
        <w:t xml:space="preserve">авливает </w:t>
      </w:r>
      <w:r>
        <w:t>при необходимости критери</w:t>
      </w:r>
      <w:r w:rsidR="008D46BB">
        <w:t>и</w:t>
      </w:r>
      <w:r>
        <w:t xml:space="preserve"> оценки качества оказания услуг (дополнительно к установленным Федеральным законом №256-ФЗ</w:t>
      </w:r>
      <w:r w:rsidR="008D46BB">
        <w:t>)</w:t>
      </w:r>
      <w:r>
        <w:t>.</w:t>
      </w:r>
    </w:p>
    <w:p w:rsidR="00C37878" w:rsidRDefault="00C37878" w:rsidP="00C37878">
      <w:pPr>
        <w:pStyle w:val="a7"/>
        <w:spacing w:before="0" w:beforeAutospacing="0" w:after="0" w:afterAutospacing="0"/>
        <w:ind w:firstLine="672"/>
        <w:jc w:val="both"/>
      </w:pPr>
      <w:r>
        <w:t>5) осуществл</w:t>
      </w:r>
      <w:r w:rsidR="00FB4037">
        <w:t>яет</w:t>
      </w:r>
      <w:r>
        <w:t xml:space="preserve"> независим</w:t>
      </w:r>
      <w:r w:rsidR="00FB4037">
        <w:t>ую</w:t>
      </w:r>
      <w:r>
        <w:t xml:space="preserve"> оценк</w:t>
      </w:r>
      <w:r w:rsidR="00FB4037">
        <w:t>у</w:t>
      </w:r>
      <w:r>
        <w:t xml:space="preserve"> качества с учетом информации, предоставленной оператором.</w:t>
      </w:r>
    </w:p>
    <w:p w:rsidR="00C37878" w:rsidRDefault="00C37878" w:rsidP="00C37878">
      <w:pPr>
        <w:pStyle w:val="a7"/>
        <w:spacing w:before="0" w:beforeAutospacing="0" w:after="0" w:afterAutospacing="0"/>
        <w:ind w:firstLine="672"/>
        <w:jc w:val="both"/>
      </w:pPr>
      <w:r>
        <w:t>6) представл</w:t>
      </w:r>
      <w:r w:rsidR="00FB4037">
        <w:t>яет</w:t>
      </w:r>
      <w:r>
        <w:t xml:space="preserve"> соответственно в управление образования МО «Тымовский городской округ» результат</w:t>
      </w:r>
      <w:r w:rsidR="00FB4037">
        <w:t>ы</w:t>
      </w:r>
      <w:r w:rsidR="002C4E99">
        <w:t xml:space="preserve"> НОК</w:t>
      </w:r>
      <w:r>
        <w:t xml:space="preserve">, а также предложений об улучшении их деятельности. </w:t>
      </w:r>
    </w:p>
    <w:p w:rsidR="002C4E99" w:rsidRDefault="00C37878" w:rsidP="002C4E99">
      <w:pPr>
        <w:pStyle w:val="a7"/>
        <w:shd w:val="clear" w:color="auto" w:fill="FFFFFF"/>
        <w:spacing w:before="0" w:beforeAutospacing="0" w:after="0" w:afterAutospacing="0"/>
        <w:ind w:firstLine="672"/>
        <w:jc w:val="both"/>
      </w:pPr>
      <w:r>
        <w:t xml:space="preserve"> Общественный совет организует взаимодействие с органами местного самоуправления, общественными и иными негосударственными некоммерческими организациями по важным вопросам развития системы образования, по проведению </w:t>
      </w:r>
      <w:r w:rsidR="002C4E99">
        <w:t>НОК.</w:t>
      </w:r>
    </w:p>
    <w:p w:rsidR="002A4C2A" w:rsidRPr="00F87D46" w:rsidRDefault="002C4E99" w:rsidP="002C4E99">
      <w:pPr>
        <w:pStyle w:val="a7"/>
        <w:shd w:val="clear" w:color="auto" w:fill="FFFFFF"/>
        <w:spacing w:before="0" w:beforeAutospacing="0" w:after="0" w:afterAutospacing="0"/>
        <w:ind w:firstLine="672"/>
        <w:jc w:val="both"/>
      </w:pPr>
      <w:r>
        <w:t xml:space="preserve">2.3. </w:t>
      </w:r>
      <w:r w:rsidR="006B5A56">
        <w:t>О</w:t>
      </w:r>
      <w:r w:rsidR="002A4C2A" w:rsidRPr="00F87D46">
        <w:t xml:space="preserve">бщественный совет ежегодно рассматривает необходимость пересмотра: </w:t>
      </w:r>
    </w:p>
    <w:p w:rsidR="002A4C2A" w:rsidRPr="00F87D46" w:rsidRDefault="00FB4037" w:rsidP="00D50701">
      <w:pPr>
        <w:tabs>
          <w:tab w:val="left" w:pos="1134"/>
        </w:tabs>
        <w:jc w:val="both"/>
      </w:pPr>
      <w:r>
        <w:tab/>
      </w:r>
      <w:r w:rsidR="00D50701" w:rsidRPr="00F87D46">
        <w:t>-</w:t>
      </w:r>
      <w:r w:rsidR="002A4C2A" w:rsidRPr="00F87D46">
        <w:t xml:space="preserve"> показателей оценки качества работы</w:t>
      </w:r>
      <w:r>
        <w:t xml:space="preserve"> учреждений</w:t>
      </w:r>
      <w:r w:rsidR="002A4C2A" w:rsidRPr="00F87D46">
        <w:t xml:space="preserve">; </w:t>
      </w:r>
    </w:p>
    <w:p w:rsidR="002A4C2A" w:rsidRPr="00F87D46" w:rsidRDefault="00FB4037" w:rsidP="00D50701">
      <w:pPr>
        <w:tabs>
          <w:tab w:val="left" w:pos="1134"/>
        </w:tabs>
        <w:jc w:val="both"/>
      </w:pPr>
      <w:r>
        <w:tab/>
      </w:r>
      <w:r w:rsidR="00D50701" w:rsidRPr="00F87D46">
        <w:t>-</w:t>
      </w:r>
      <w:r w:rsidR="002A4C2A" w:rsidRPr="00F87D46">
        <w:t xml:space="preserve"> порядка проведения НОК. </w:t>
      </w:r>
    </w:p>
    <w:p w:rsidR="002A4C2A" w:rsidRPr="00F87D46" w:rsidRDefault="003213D7" w:rsidP="003213D7">
      <w:pPr>
        <w:ind w:left="360" w:firstLine="349"/>
        <w:jc w:val="both"/>
      </w:pPr>
      <w:r>
        <w:t xml:space="preserve">2.4. </w:t>
      </w:r>
      <w:r w:rsidR="00F760F9" w:rsidRPr="00F87D46">
        <w:t>Собранные в рамках НОК</w:t>
      </w:r>
      <w:r w:rsidR="002A4C2A" w:rsidRPr="00F87D46">
        <w:t xml:space="preserve"> данные должны отвечать следующим </w:t>
      </w:r>
    </w:p>
    <w:p w:rsidR="002A4C2A" w:rsidRPr="00F87D46" w:rsidRDefault="002A4C2A" w:rsidP="002A4C2A">
      <w:pPr>
        <w:jc w:val="both"/>
      </w:pPr>
      <w:r w:rsidRPr="00F87D46">
        <w:t xml:space="preserve">обязательным требованиям: </w:t>
      </w:r>
    </w:p>
    <w:p w:rsidR="002A4C2A" w:rsidRPr="00F87D46" w:rsidRDefault="00D50701" w:rsidP="00FB4037">
      <w:pPr>
        <w:ind w:firstLine="708"/>
        <w:jc w:val="both"/>
      </w:pPr>
      <w:r w:rsidRPr="00F87D46">
        <w:t>-</w:t>
      </w:r>
      <w:r w:rsidR="002A4C2A" w:rsidRPr="00F87D46">
        <w:t xml:space="preserve"> объективность; </w:t>
      </w:r>
    </w:p>
    <w:p w:rsidR="002A4C2A" w:rsidRPr="00F87D46" w:rsidRDefault="00D50701" w:rsidP="00FB4037">
      <w:pPr>
        <w:ind w:firstLine="708"/>
        <w:jc w:val="both"/>
      </w:pPr>
      <w:r w:rsidRPr="00F87D46">
        <w:t>-</w:t>
      </w:r>
      <w:r w:rsidR="002A4C2A" w:rsidRPr="00F87D46">
        <w:t xml:space="preserve"> точность; </w:t>
      </w:r>
    </w:p>
    <w:p w:rsidR="002A4C2A" w:rsidRPr="00F87D46" w:rsidRDefault="00D50701" w:rsidP="00FB4037">
      <w:pPr>
        <w:ind w:firstLine="708"/>
        <w:jc w:val="both"/>
      </w:pPr>
      <w:r w:rsidRPr="00F87D46">
        <w:t>-</w:t>
      </w:r>
      <w:r w:rsidR="002A4C2A" w:rsidRPr="00F87D46">
        <w:t xml:space="preserve"> полнота (учитывать несколько источников информации); </w:t>
      </w:r>
    </w:p>
    <w:p w:rsidR="002A4C2A" w:rsidRPr="00F87D46" w:rsidRDefault="00D50701" w:rsidP="00FB4037">
      <w:pPr>
        <w:ind w:firstLine="708"/>
        <w:jc w:val="both"/>
      </w:pPr>
      <w:r w:rsidRPr="00F87D46">
        <w:t xml:space="preserve">- </w:t>
      </w:r>
      <w:r w:rsidR="002A4C2A" w:rsidRPr="00F87D46">
        <w:t xml:space="preserve">достаточность: количество данных должно позволить сделать компетентные и обоснованные выводы и рекомендации; </w:t>
      </w:r>
    </w:p>
    <w:p w:rsidR="002A4C2A" w:rsidRPr="00F87D46" w:rsidRDefault="00D50701" w:rsidP="00FB4037">
      <w:pPr>
        <w:ind w:firstLine="708"/>
        <w:jc w:val="both"/>
      </w:pPr>
      <w:r w:rsidRPr="00F87D46">
        <w:t>-</w:t>
      </w:r>
      <w:r w:rsidR="002A4C2A" w:rsidRPr="00F87D46">
        <w:t xml:space="preserve"> структурированность: данные, собранные из разных источников, должны быть универсализированы; </w:t>
      </w:r>
    </w:p>
    <w:p w:rsidR="002A4C2A" w:rsidRPr="00F87D46" w:rsidRDefault="00D50701" w:rsidP="00FB4037">
      <w:pPr>
        <w:ind w:firstLine="709"/>
        <w:jc w:val="both"/>
      </w:pPr>
      <w:r w:rsidRPr="00F87D46">
        <w:t>-</w:t>
      </w:r>
      <w:r w:rsidR="002A4C2A" w:rsidRPr="00F87D46">
        <w:t xml:space="preserve"> актуальность. </w:t>
      </w:r>
    </w:p>
    <w:p w:rsidR="00737904" w:rsidRPr="00F87D46" w:rsidRDefault="00FB4037" w:rsidP="00737904">
      <w:pPr>
        <w:ind w:firstLine="708"/>
        <w:jc w:val="both"/>
      </w:pPr>
      <w:r>
        <w:t>2.</w:t>
      </w:r>
      <w:r w:rsidR="003213D7">
        <w:t>5</w:t>
      </w:r>
      <w:r>
        <w:t>.</w:t>
      </w:r>
      <w:r w:rsidR="00737904">
        <w:t xml:space="preserve"> </w:t>
      </w:r>
      <w:r w:rsidR="00737904" w:rsidRPr="00F87D46">
        <w:t>НОК проводится по установленным федеральным законодательством общим критериям:</w:t>
      </w:r>
    </w:p>
    <w:p w:rsidR="00737904" w:rsidRDefault="00737904" w:rsidP="00737904">
      <w:pPr>
        <w:tabs>
          <w:tab w:val="left" w:pos="851"/>
        </w:tabs>
        <w:jc w:val="both"/>
      </w:pPr>
      <w:r w:rsidRPr="00F87D46">
        <w:t xml:space="preserve"> </w:t>
      </w:r>
      <w:r>
        <w:tab/>
        <w:t xml:space="preserve">- открытость и доступность информации об учреждениях; </w:t>
      </w:r>
    </w:p>
    <w:p w:rsidR="00737904" w:rsidRDefault="00737904" w:rsidP="00737904">
      <w:pPr>
        <w:tabs>
          <w:tab w:val="left" w:pos="851"/>
        </w:tabs>
        <w:jc w:val="both"/>
      </w:pPr>
      <w:r>
        <w:tab/>
        <w:t xml:space="preserve">- комфортность условий, в которых осуществляется образовательная деятельность; </w:t>
      </w:r>
    </w:p>
    <w:p w:rsidR="00737904" w:rsidRDefault="00737904" w:rsidP="00737904">
      <w:pPr>
        <w:tabs>
          <w:tab w:val="left" w:pos="851"/>
        </w:tabs>
        <w:jc w:val="both"/>
      </w:pPr>
      <w:r>
        <w:tab/>
        <w:t xml:space="preserve">-доброжелательность, вежливость, компетентность работников; </w:t>
      </w:r>
    </w:p>
    <w:p w:rsidR="00737904" w:rsidRDefault="00737904" w:rsidP="00737904">
      <w:pPr>
        <w:tabs>
          <w:tab w:val="left" w:pos="851"/>
        </w:tabs>
        <w:jc w:val="both"/>
      </w:pPr>
      <w:r>
        <w:tab/>
        <w:t>- удовлетворенность качеством образовательной деятельности учреждений.</w:t>
      </w:r>
    </w:p>
    <w:p w:rsidR="006B5A56" w:rsidRDefault="00737904" w:rsidP="006B5A56">
      <w:pPr>
        <w:ind w:firstLine="708"/>
        <w:jc w:val="both"/>
      </w:pPr>
      <w:r>
        <w:t>2.</w:t>
      </w:r>
      <w:r w:rsidR="003213D7">
        <w:t>6</w:t>
      </w:r>
      <w:r>
        <w:t xml:space="preserve">. </w:t>
      </w:r>
      <w:r w:rsidR="002A4C2A" w:rsidRPr="00F87D46">
        <w:t>По каждому из критериев устанавливается группа показателей (индикаторов)</w:t>
      </w:r>
      <w:r w:rsidR="002C4E99" w:rsidRPr="002C4E99">
        <w:t xml:space="preserve"> </w:t>
      </w:r>
      <w:r w:rsidR="002C4E99" w:rsidRPr="00F87D46">
        <w:t>(Приложение</w:t>
      </w:r>
      <w:r w:rsidR="002C4E99">
        <w:t xml:space="preserve"> 1</w:t>
      </w:r>
      <w:r w:rsidR="002C4E99" w:rsidRPr="00F87D46">
        <w:t>)</w:t>
      </w:r>
      <w:r w:rsidR="002A4C2A" w:rsidRPr="00F87D46">
        <w:t xml:space="preserve">, а также определяется метод проведения оценки качества </w:t>
      </w:r>
      <w:r w:rsidR="006B5A56" w:rsidRPr="00F87D46">
        <w:t>На основе результатов НОК</w:t>
      </w:r>
      <w:r w:rsidR="006B5A56">
        <w:t>, оформленных в виде таблицы</w:t>
      </w:r>
      <w:r w:rsidR="006B5A56" w:rsidRPr="00F87D46">
        <w:t xml:space="preserve"> </w:t>
      </w:r>
      <w:r w:rsidR="006B5A56" w:rsidRPr="006B5A56">
        <w:rPr>
          <w:rFonts w:eastAsia="Calibri"/>
          <w:lang w:eastAsia="en-US"/>
        </w:rPr>
        <w:t xml:space="preserve">значений показателей, </w:t>
      </w:r>
      <w:r w:rsidR="006B5A56" w:rsidRPr="006B5A56">
        <w:t>характеризующих общие критерии оценки качества образовательной деятельности организаций, осуществляющих образовательную деятельность в 2016 году</w:t>
      </w:r>
      <w:r w:rsidR="006B5A56">
        <w:t xml:space="preserve"> </w:t>
      </w:r>
      <w:r w:rsidR="006B5A56" w:rsidRPr="006B5A56">
        <w:t>(уровень дошкольного, начального общего, основного общего, среднего общего образования</w:t>
      </w:r>
      <w:r w:rsidR="006B5A56">
        <w:t>)</w:t>
      </w:r>
      <w:r w:rsidR="002C4E99" w:rsidRPr="002C4E99">
        <w:t xml:space="preserve"> </w:t>
      </w:r>
      <w:r w:rsidR="002C4E99">
        <w:t xml:space="preserve">(Приложение 2) </w:t>
      </w:r>
      <w:r w:rsidR="006B5A56">
        <w:t xml:space="preserve"> </w:t>
      </w:r>
      <w:r w:rsidR="006B5A56" w:rsidRPr="00F87D46">
        <w:t>могут формироваться рейтинги учреждений</w:t>
      </w:r>
      <w:r w:rsidR="002C4E99">
        <w:t>.</w:t>
      </w:r>
      <w:r w:rsidR="006B5A56">
        <w:t xml:space="preserve"> </w:t>
      </w:r>
    </w:p>
    <w:p w:rsidR="002A4C2A" w:rsidRPr="00F87D46" w:rsidRDefault="00737904" w:rsidP="003213D7">
      <w:pPr>
        <w:pStyle w:val="a3"/>
        <w:tabs>
          <w:tab w:val="left" w:pos="709"/>
        </w:tabs>
        <w:ind w:left="0"/>
        <w:jc w:val="both"/>
      </w:pPr>
      <w:r>
        <w:tab/>
        <w:t>2.</w:t>
      </w:r>
      <w:r w:rsidR="003213D7">
        <w:t>7</w:t>
      </w:r>
      <w:r>
        <w:t>.</w:t>
      </w:r>
      <w:r w:rsidR="007F02F4">
        <w:t xml:space="preserve"> </w:t>
      </w:r>
      <w:r w:rsidR="002A4C2A" w:rsidRPr="00F87D46">
        <w:t xml:space="preserve">Определение оценки по каждому показателю (индикатору) осуществляется с использованием следующих методов оценки качества: </w:t>
      </w:r>
    </w:p>
    <w:p w:rsidR="002A4C2A" w:rsidRPr="00F87D46" w:rsidRDefault="00737904" w:rsidP="00296F12">
      <w:pPr>
        <w:tabs>
          <w:tab w:val="left" w:pos="851"/>
        </w:tabs>
        <w:jc w:val="both"/>
      </w:pPr>
      <w:r>
        <w:tab/>
      </w:r>
      <w:r w:rsidR="00D50701" w:rsidRPr="00F87D46">
        <w:t>-</w:t>
      </w:r>
      <w:r w:rsidR="002A4C2A" w:rsidRPr="00F87D46">
        <w:t xml:space="preserve"> метод непосредственной оценки (изучение материалов интернет-источников, СМИ, официальной и ведомственной статистики и т.д.); </w:t>
      </w:r>
    </w:p>
    <w:p w:rsidR="002A4C2A" w:rsidRPr="00F87D46" w:rsidRDefault="00737904" w:rsidP="00296F12">
      <w:pPr>
        <w:tabs>
          <w:tab w:val="left" w:pos="851"/>
        </w:tabs>
        <w:jc w:val="both"/>
      </w:pPr>
      <w:r>
        <w:tab/>
      </w:r>
      <w:r w:rsidR="00D50701" w:rsidRPr="00F87D46">
        <w:t>-</w:t>
      </w:r>
      <w:r w:rsidR="002A4C2A" w:rsidRPr="00F87D46">
        <w:t xml:space="preserve"> социологический опрос (анкетирование, интервьюирование, интернет-опрос и т.д.); </w:t>
      </w:r>
    </w:p>
    <w:p w:rsidR="002A4C2A" w:rsidRPr="00F87D46" w:rsidRDefault="00737904" w:rsidP="00296F12">
      <w:pPr>
        <w:tabs>
          <w:tab w:val="left" w:pos="851"/>
        </w:tabs>
        <w:jc w:val="both"/>
      </w:pPr>
      <w:r>
        <w:lastRenderedPageBreak/>
        <w:tab/>
      </w:r>
      <w:r w:rsidR="00D50701" w:rsidRPr="00F87D46">
        <w:t>-</w:t>
      </w:r>
      <w:r w:rsidR="002A4C2A" w:rsidRPr="00F87D46">
        <w:t xml:space="preserve"> аналитический метод. </w:t>
      </w:r>
    </w:p>
    <w:p w:rsidR="002A4C2A" w:rsidRPr="00F87D46" w:rsidRDefault="002A4C2A" w:rsidP="003213D7">
      <w:pPr>
        <w:pStyle w:val="a3"/>
        <w:numPr>
          <w:ilvl w:val="1"/>
          <w:numId w:val="12"/>
        </w:numPr>
        <w:tabs>
          <w:tab w:val="left" w:pos="851"/>
        </w:tabs>
        <w:ind w:left="0" w:firstLine="709"/>
        <w:jc w:val="both"/>
      </w:pPr>
      <w:r w:rsidRPr="00F87D46">
        <w:t xml:space="preserve">Общественный совет вправе запрашивать у управления </w:t>
      </w:r>
      <w:r w:rsidR="00243F7C">
        <w:t xml:space="preserve">образования МО «Тымовский городской округ» информацию, </w:t>
      </w:r>
      <w:r w:rsidRPr="00F87D46">
        <w:t xml:space="preserve">необходимую для проведения НОК. </w:t>
      </w:r>
    </w:p>
    <w:p w:rsidR="00243F7C" w:rsidRDefault="002A4C2A" w:rsidP="00243F7C">
      <w:pPr>
        <w:pStyle w:val="a3"/>
        <w:numPr>
          <w:ilvl w:val="1"/>
          <w:numId w:val="12"/>
        </w:numPr>
        <w:tabs>
          <w:tab w:val="left" w:pos="851"/>
        </w:tabs>
        <w:ind w:left="0" w:firstLine="709"/>
        <w:jc w:val="both"/>
      </w:pPr>
      <w:r w:rsidRPr="00F87D46">
        <w:t xml:space="preserve">На основании рейтингов Общественный совет направляет в управление </w:t>
      </w:r>
      <w:r w:rsidR="00243F7C">
        <w:t>образования МО «Тымовский городской округ»:</w:t>
      </w:r>
    </w:p>
    <w:p w:rsidR="002A4C2A" w:rsidRPr="00F87D46" w:rsidRDefault="00243F7C" w:rsidP="00243F7C">
      <w:pPr>
        <w:pStyle w:val="a3"/>
        <w:tabs>
          <w:tab w:val="left" w:pos="851"/>
        </w:tabs>
        <w:ind w:left="709"/>
        <w:jc w:val="both"/>
      </w:pPr>
      <w:r>
        <w:t xml:space="preserve">- </w:t>
      </w:r>
      <w:r w:rsidR="00D50701" w:rsidRPr="00F87D46">
        <w:t xml:space="preserve"> информацию о результатах НОК</w:t>
      </w:r>
      <w:r w:rsidR="002A4C2A" w:rsidRPr="00F87D46">
        <w:t xml:space="preserve">; </w:t>
      </w:r>
    </w:p>
    <w:p w:rsidR="002A4C2A" w:rsidRPr="00F87D46" w:rsidRDefault="00296F12" w:rsidP="00243F7C">
      <w:pPr>
        <w:ind w:firstLine="708"/>
        <w:jc w:val="both"/>
      </w:pPr>
      <w:r w:rsidRPr="00F87D46">
        <w:t>-</w:t>
      </w:r>
      <w:r w:rsidR="002A4C2A" w:rsidRPr="00F87D46">
        <w:t xml:space="preserve"> предложения об улучшении качества </w:t>
      </w:r>
      <w:proofErr w:type="gramStart"/>
      <w:r w:rsidR="002A4C2A" w:rsidRPr="00F87D46">
        <w:t xml:space="preserve">работы </w:t>
      </w:r>
      <w:r w:rsidR="002C4E99">
        <w:t xml:space="preserve"> учреждений</w:t>
      </w:r>
      <w:proofErr w:type="gramEnd"/>
      <w:r w:rsidR="002C4E99">
        <w:t xml:space="preserve"> </w:t>
      </w:r>
      <w:r w:rsidR="002A4C2A" w:rsidRPr="00F87D46">
        <w:t xml:space="preserve">в том или ином направлении, а также об организации доступа к информации, необходимой для лиц, обратившихся за предоставлением услуг. </w:t>
      </w:r>
    </w:p>
    <w:p w:rsidR="002A4C2A" w:rsidRPr="00F87D46" w:rsidRDefault="00243F7C" w:rsidP="00243F7C">
      <w:pPr>
        <w:ind w:firstLine="708"/>
        <w:jc w:val="both"/>
      </w:pPr>
      <w:r>
        <w:t>2.1</w:t>
      </w:r>
      <w:r w:rsidR="003213D7">
        <w:t>0</w:t>
      </w:r>
      <w:r>
        <w:t>.</w:t>
      </w:r>
      <w:r w:rsidR="002A4C2A" w:rsidRPr="00F87D46">
        <w:t xml:space="preserve"> Управление </w:t>
      </w:r>
      <w:r>
        <w:t xml:space="preserve">образования МО «Тымовский городской округ» </w:t>
      </w:r>
      <w:r w:rsidR="00D50701" w:rsidRPr="00F87D46">
        <w:t>на основании результатов НОК:</w:t>
      </w:r>
    </w:p>
    <w:p w:rsidR="002A4C2A" w:rsidRPr="00F87D46" w:rsidRDefault="00296F12" w:rsidP="00243F7C">
      <w:pPr>
        <w:ind w:firstLine="708"/>
        <w:jc w:val="both"/>
      </w:pPr>
      <w:r w:rsidRPr="00F87D46">
        <w:t>-</w:t>
      </w:r>
      <w:r w:rsidR="002A4C2A" w:rsidRPr="00F87D46">
        <w:t xml:space="preserve"> размещает на официальном сайте управления </w:t>
      </w:r>
      <w:r w:rsidR="00243F7C">
        <w:t xml:space="preserve">образования Мо «Тымовский городской округ» </w:t>
      </w:r>
      <w:r w:rsidR="002A4C2A" w:rsidRPr="00F87D46">
        <w:t xml:space="preserve">информацию о результатах проведенных мониторингов и рейтингов; </w:t>
      </w:r>
    </w:p>
    <w:p w:rsidR="002A4C2A" w:rsidRPr="00F87D46" w:rsidRDefault="00296F12" w:rsidP="00243F7C">
      <w:pPr>
        <w:ind w:firstLine="708"/>
        <w:jc w:val="both"/>
      </w:pPr>
      <w:r w:rsidRPr="00F87D46">
        <w:t>-</w:t>
      </w:r>
      <w:r w:rsidR="002A4C2A" w:rsidRPr="00F87D46">
        <w:t xml:space="preserve"> направляет учреждениям</w:t>
      </w:r>
      <w:r w:rsidR="00243F7C">
        <w:t xml:space="preserve"> </w:t>
      </w:r>
      <w:r w:rsidR="002A4C2A" w:rsidRPr="00F87D46">
        <w:t>предложения Общественного совета о повышении качества услуг в сфере образования,</w:t>
      </w:r>
      <w:r w:rsidR="00243F7C">
        <w:t xml:space="preserve"> </w:t>
      </w:r>
      <w:r w:rsidR="002A4C2A" w:rsidRPr="00F87D46">
        <w:t xml:space="preserve">об улучшении качества их работы; </w:t>
      </w:r>
    </w:p>
    <w:p w:rsidR="00D50701" w:rsidRPr="00F87D46" w:rsidRDefault="00296F12" w:rsidP="00243F7C">
      <w:pPr>
        <w:ind w:firstLine="708"/>
        <w:jc w:val="both"/>
      </w:pPr>
      <w:r w:rsidRPr="00F87D46">
        <w:t>-</w:t>
      </w:r>
      <w:r w:rsidR="002A4C2A" w:rsidRPr="00F87D46">
        <w:t xml:space="preserve"> учитывает информацию о выполнении разработанных учреждениями планов мероприятий по </w:t>
      </w:r>
      <w:r w:rsidR="002C4E99">
        <w:t xml:space="preserve">устранению недостатков, выявленных по результатам НОК, </w:t>
      </w:r>
      <w:r w:rsidR="002A4C2A" w:rsidRPr="00F87D46">
        <w:t>при оценке эффективности работы их руководителей</w:t>
      </w:r>
      <w:r w:rsidR="00ED5324">
        <w:t>;</w:t>
      </w:r>
      <w:r w:rsidR="002A4C2A" w:rsidRPr="00F87D46">
        <w:t xml:space="preserve"> </w:t>
      </w:r>
    </w:p>
    <w:p w:rsidR="002A4C2A" w:rsidRPr="00F87D46" w:rsidRDefault="00296F12" w:rsidP="00243F7C">
      <w:pPr>
        <w:ind w:firstLine="709"/>
        <w:jc w:val="both"/>
      </w:pPr>
      <w:r w:rsidRPr="00F87D46">
        <w:t>-</w:t>
      </w:r>
      <w:r w:rsidR="00D50701" w:rsidRPr="00F87D46">
        <w:t xml:space="preserve"> обеспечивает контроль за выполнением планов и учет результатов их исполнения при оценке эффективности деятельности руководителя</w:t>
      </w:r>
      <w:r w:rsidR="002C4E99">
        <w:t xml:space="preserve"> учреждения</w:t>
      </w:r>
      <w:r w:rsidR="00D50701" w:rsidRPr="00F87D46">
        <w:t>.</w:t>
      </w:r>
    </w:p>
    <w:p w:rsidR="002A4C2A" w:rsidRPr="00F87D46" w:rsidRDefault="003213D7" w:rsidP="003213D7">
      <w:pPr>
        <w:ind w:left="360"/>
        <w:jc w:val="both"/>
      </w:pPr>
      <w:r>
        <w:t xml:space="preserve">2.11. </w:t>
      </w:r>
      <w:r w:rsidR="002A4C2A" w:rsidRPr="00F87D46">
        <w:t xml:space="preserve">Учреждения: </w:t>
      </w:r>
    </w:p>
    <w:p w:rsidR="002A4C2A" w:rsidRPr="00F87D46" w:rsidRDefault="00296F12" w:rsidP="00243F7C">
      <w:pPr>
        <w:ind w:firstLine="708"/>
        <w:jc w:val="both"/>
      </w:pPr>
      <w:r w:rsidRPr="00F87D46">
        <w:t>-</w:t>
      </w:r>
      <w:r w:rsidR="002A4C2A" w:rsidRPr="00F87D46">
        <w:t xml:space="preserve"> разрабатывают на основе предложений, поступивших от управления</w:t>
      </w:r>
      <w:r w:rsidR="00243F7C">
        <w:t xml:space="preserve"> образования МО «Тымовский городской округ»</w:t>
      </w:r>
      <w:r w:rsidR="002A4C2A" w:rsidRPr="00F87D46">
        <w:t xml:space="preserve">, план </w:t>
      </w:r>
      <w:r w:rsidR="00295A0F">
        <w:t xml:space="preserve">мероприятий по устранению недостатков, выявленных </w:t>
      </w:r>
      <w:r w:rsidR="0079166F">
        <w:t xml:space="preserve">по результатам </w:t>
      </w:r>
      <w:r w:rsidR="00295A0F">
        <w:t xml:space="preserve">НОК и </w:t>
      </w:r>
      <w:r w:rsidR="002A4C2A" w:rsidRPr="00F87D46">
        <w:t>утверждают этот план</w:t>
      </w:r>
      <w:r w:rsidR="00243F7C">
        <w:t>;</w:t>
      </w:r>
    </w:p>
    <w:p w:rsidR="00EC48B0" w:rsidRPr="00F87D46" w:rsidRDefault="00296F12" w:rsidP="00243F7C">
      <w:pPr>
        <w:ind w:firstLine="708"/>
        <w:jc w:val="both"/>
      </w:pPr>
      <w:r w:rsidRPr="00F87D46">
        <w:t>-</w:t>
      </w:r>
      <w:r w:rsidR="002A4C2A" w:rsidRPr="00F87D46">
        <w:t xml:space="preserve"> размещают планы мероприятий </w:t>
      </w:r>
      <w:r w:rsidR="0079166F">
        <w:t>по устранению недостатков, выявленных по результатам НОК,</w:t>
      </w:r>
      <w:r w:rsidR="0079166F" w:rsidRPr="00F87D46">
        <w:t xml:space="preserve"> </w:t>
      </w:r>
      <w:r w:rsidR="002A4C2A" w:rsidRPr="00F87D46">
        <w:t xml:space="preserve">на своих официальных сайтах в информационно-телекоммуникационной сети «Интернет» и обеспечивают их выполнение. </w:t>
      </w:r>
    </w:p>
    <w:p w:rsidR="00643484" w:rsidRPr="00F87D46" w:rsidRDefault="00643484" w:rsidP="00296F12">
      <w:pPr>
        <w:jc w:val="both"/>
      </w:pPr>
      <w:bookmarkStart w:id="0" w:name="_GoBack"/>
      <w:bookmarkEnd w:id="0"/>
    </w:p>
    <w:p w:rsidR="00643484" w:rsidRPr="00F87D46" w:rsidRDefault="00643484" w:rsidP="00296F12">
      <w:pPr>
        <w:jc w:val="both"/>
      </w:pPr>
    </w:p>
    <w:p w:rsidR="00643484" w:rsidRPr="00F87D46" w:rsidRDefault="00643484" w:rsidP="00296F12">
      <w:pPr>
        <w:jc w:val="both"/>
      </w:pPr>
    </w:p>
    <w:p w:rsidR="00643484" w:rsidRPr="00F87D46" w:rsidRDefault="00643484" w:rsidP="00296F12">
      <w:pPr>
        <w:jc w:val="both"/>
      </w:pPr>
    </w:p>
    <w:p w:rsidR="00643484" w:rsidRPr="00F87D46" w:rsidRDefault="00643484" w:rsidP="00296F12">
      <w:pPr>
        <w:jc w:val="both"/>
      </w:pPr>
    </w:p>
    <w:p w:rsidR="00643484" w:rsidRPr="00F87D46" w:rsidRDefault="00643484" w:rsidP="00296F12">
      <w:pPr>
        <w:jc w:val="both"/>
      </w:pPr>
    </w:p>
    <w:p w:rsidR="00643484" w:rsidRPr="00F87D46" w:rsidRDefault="00643484" w:rsidP="00296F12">
      <w:pPr>
        <w:jc w:val="both"/>
      </w:pPr>
    </w:p>
    <w:p w:rsidR="00643484" w:rsidRPr="00F87D46" w:rsidRDefault="00643484" w:rsidP="00296F12">
      <w:pPr>
        <w:jc w:val="both"/>
      </w:pPr>
    </w:p>
    <w:p w:rsidR="00643484" w:rsidRPr="00F87D46" w:rsidRDefault="00643484" w:rsidP="00296F12">
      <w:pPr>
        <w:jc w:val="both"/>
      </w:pPr>
    </w:p>
    <w:p w:rsidR="00643484" w:rsidRPr="00F87D46" w:rsidRDefault="00643484" w:rsidP="00296F12">
      <w:pPr>
        <w:jc w:val="both"/>
      </w:pPr>
    </w:p>
    <w:p w:rsidR="00643484" w:rsidRPr="00F87D46" w:rsidRDefault="00643484" w:rsidP="00296F12">
      <w:pPr>
        <w:jc w:val="both"/>
      </w:pPr>
    </w:p>
    <w:p w:rsidR="00643484" w:rsidRPr="00F87D46" w:rsidRDefault="00643484" w:rsidP="00296F12">
      <w:pPr>
        <w:jc w:val="both"/>
      </w:pPr>
    </w:p>
    <w:p w:rsidR="00643484" w:rsidRPr="00F87D46" w:rsidRDefault="00643484" w:rsidP="00296F12">
      <w:pPr>
        <w:jc w:val="both"/>
      </w:pPr>
    </w:p>
    <w:p w:rsidR="00643484" w:rsidRPr="00F87D46" w:rsidRDefault="00643484" w:rsidP="00296F12">
      <w:pPr>
        <w:jc w:val="both"/>
      </w:pPr>
    </w:p>
    <w:p w:rsidR="00643484" w:rsidRPr="00F87D46" w:rsidRDefault="00643484" w:rsidP="00296F12">
      <w:pPr>
        <w:jc w:val="both"/>
      </w:pPr>
    </w:p>
    <w:p w:rsidR="00643484" w:rsidRPr="00F87D46" w:rsidRDefault="00643484" w:rsidP="00296F12">
      <w:pPr>
        <w:jc w:val="both"/>
      </w:pPr>
    </w:p>
    <w:p w:rsidR="00643484" w:rsidRPr="00F87D46" w:rsidRDefault="00643484" w:rsidP="00296F12">
      <w:pPr>
        <w:jc w:val="both"/>
      </w:pPr>
    </w:p>
    <w:p w:rsidR="00643484" w:rsidRPr="00F87D46" w:rsidRDefault="00643484" w:rsidP="00296F12">
      <w:pPr>
        <w:jc w:val="both"/>
      </w:pPr>
    </w:p>
    <w:p w:rsidR="00643484" w:rsidRPr="00F87D46" w:rsidRDefault="00643484" w:rsidP="00296F12">
      <w:pPr>
        <w:jc w:val="both"/>
      </w:pPr>
    </w:p>
    <w:p w:rsidR="00643484" w:rsidRPr="00F87D46" w:rsidRDefault="00643484" w:rsidP="00296F12">
      <w:pPr>
        <w:jc w:val="both"/>
      </w:pPr>
    </w:p>
    <w:p w:rsidR="00643484" w:rsidRPr="00F87D46" w:rsidRDefault="00643484" w:rsidP="00296F12">
      <w:pPr>
        <w:jc w:val="both"/>
      </w:pPr>
    </w:p>
    <w:p w:rsidR="00643484" w:rsidRPr="00F87D46" w:rsidRDefault="00643484" w:rsidP="00296F12">
      <w:pPr>
        <w:jc w:val="both"/>
      </w:pPr>
    </w:p>
    <w:p w:rsidR="00643484" w:rsidRPr="00F87D46" w:rsidRDefault="00643484" w:rsidP="00296F12">
      <w:pPr>
        <w:jc w:val="both"/>
      </w:pPr>
    </w:p>
    <w:p w:rsidR="00643484" w:rsidRPr="00F87D46" w:rsidRDefault="00643484" w:rsidP="00296F12">
      <w:pPr>
        <w:jc w:val="both"/>
      </w:pPr>
    </w:p>
    <w:p w:rsidR="00643484" w:rsidRDefault="00643484" w:rsidP="00296F12">
      <w:pPr>
        <w:jc w:val="both"/>
        <w:rPr>
          <w:sz w:val="28"/>
          <w:szCs w:val="28"/>
        </w:rPr>
      </w:pPr>
    </w:p>
    <w:p w:rsidR="00643484" w:rsidRDefault="00643484" w:rsidP="00296F12">
      <w:pPr>
        <w:jc w:val="both"/>
        <w:rPr>
          <w:sz w:val="28"/>
          <w:szCs w:val="28"/>
        </w:rPr>
      </w:pPr>
    </w:p>
    <w:p w:rsidR="00643484" w:rsidRDefault="00643484" w:rsidP="00296F12">
      <w:pPr>
        <w:jc w:val="both"/>
        <w:rPr>
          <w:sz w:val="28"/>
          <w:szCs w:val="28"/>
        </w:rPr>
      </w:pPr>
    </w:p>
    <w:p w:rsidR="00643484" w:rsidRDefault="00643484" w:rsidP="00296F12">
      <w:pPr>
        <w:jc w:val="both"/>
        <w:rPr>
          <w:sz w:val="28"/>
          <w:szCs w:val="28"/>
        </w:rPr>
      </w:pPr>
    </w:p>
    <w:p w:rsidR="00643484" w:rsidRDefault="00643484" w:rsidP="00296F12">
      <w:pPr>
        <w:jc w:val="both"/>
        <w:rPr>
          <w:sz w:val="28"/>
          <w:szCs w:val="28"/>
        </w:rPr>
      </w:pPr>
    </w:p>
    <w:p w:rsidR="00643484" w:rsidRDefault="00643484" w:rsidP="00296F12">
      <w:pPr>
        <w:jc w:val="both"/>
        <w:rPr>
          <w:sz w:val="28"/>
          <w:szCs w:val="28"/>
        </w:rPr>
      </w:pPr>
    </w:p>
    <w:p w:rsidR="00643484" w:rsidRDefault="00643484" w:rsidP="00296F12">
      <w:pPr>
        <w:jc w:val="both"/>
        <w:rPr>
          <w:sz w:val="28"/>
          <w:szCs w:val="28"/>
        </w:rPr>
      </w:pPr>
    </w:p>
    <w:p w:rsidR="00643484" w:rsidRDefault="00643484" w:rsidP="00296F12">
      <w:pPr>
        <w:jc w:val="both"/>
        <w:rPr>
          <w:sz w:val="28"/>
          <w:szCs w:val="28"/>
        </w:rPr>
      </w:pPr>
    </w:p>
    <w:p w:rsidR="00643484" w:rsidRDefault="00643484" w:rsidP="00296F12">
      <w:pPr>
        <w:jc w:val="both"/>
        <w:sectPr w:rsidR="006434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5A56" w:rsidRDefault="006B5A56" w:rsidP="006B5A56">
      <w:pPr>
        <w:ind w:left="4956" w:firstLine="4683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1</w:t>
      </w:r>
    </w:p>
    <w:p w:rsidR="006B5A56" w:rsidRPr="00F87D46" w:rsidRDefault="006B5A56" w:rsidP="006B5A56">
      <w:pPr>
        <w:ind w:left="9204"/>
        <w:jc w:val="center"/>
      </w:pPr>
      <w:r>
        <w:rPr>
          <w:rFonts w:eastAsia="Calibri"/>
          <w:lang w:eastAsia="en-US"/>
        </w:rPr>
        <w:t>к</w:t>
      </w:r>
      <w:r w:rsidRPr="00695E4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</w:t>
      </w:r>
      <w:r w:rsidRPr="00695E48">
        <w:rPr>
          <w:rFonts w:eastAsia="Calibri"/>
          <w:lang w:eastAsia="en-US"/>
        </w:rPr>
        <w:t xml:space="preserve">орядку </w:t>
      </w:r>
      <w:r w:rsidRPr="00695E48">
        <w:t>проведения независимой оценки качества оценки качества образовательной деятельности учреждений, осуществляющих образовательную деятельность, в МО «Тымовский городской округ»</w:t>
      </w:r>
      <w:r>
        <w:t xml:space="preserve">, утвержденному </w:t>
      </w:r>
      <w:r w:rsidRPr="00F87D46">
        <w:t>решением общественного совета при управлении образования МО «Тымовский городской округ» от 14 ноября 2016 г. протокол № 5</w:t>
      </w:r>
    </w:p>
    <w:p w:rsidR="006B5A56" w:rsidRPr="00695E48" w:rsidRDefault="006B5A56" w:rsidP="006B5A56">
      <w:pPr>
        <w:ind w:left="9204"/>
        <w:jc w:val="center"/>
      </w:pPr>
    </w:p>
    <w:p w:rsidR="006B5A56" w:rsidRDefault="006B5A56" w:rsidP="00695E48">
      <w:pPr>
        <w:ind w:left="4956" w:firstLine="4683"/>
        <w:jc w:val="center"/>
        <w:rPr>
          <w:rFonts w:eastAsia="Calibri"/>
          <w:lang w:eastAsia="en-US"/>
        </w:rPr>
      </w:pPr>
    </w:p>
    <w:p w:rsidR="006B5A56" w:rsidRPr="006B5A56" w:rsidRDefault="006B5A56" w:rsidP="006B5A56">
      <w:pPr>
        <w:ind w:left="9204" w:firstLine="708"/>
        <w:jc w:val="center"/>
        <w:rPr>
          <w:sz w:val="22"/>
          <w:szCs w:val="22"/>
        </w:rPr>
      </w:pPr>
      <w:r w:rsidRPr="006B5A56">
        <w:rPr>
          <w:sz w:val="22"/>
          <w:szCs w:val="22"/>
        </w:rPr>
        <w:t xml:space="preserve">УТВЕРЖДЕН </w:t>
      </w:r>
    </w:p>
    <w:p w:rsidR="006B5A56" w:rsidRPr="006B5A56" w:rsidRDefault="006B5A56" w:rsidP="006B5A56">
      <w:pPr>
        <w:ind w:left="10620"/>
        <w:jc w:val="both"/>
        <w:rPr>
          <w:sz w:val="22"/>
          <w:szCs w:val="22"/>
        </w:rPr>
      </w:pPr>
      <w:r w:rsidRPr="006B5A56">
        <w:rPr>
          <w:sz w:val="22"/>
          <w:szCs w:val="22"/>
        </w:rPr>
        <w:t xml:space="preserve">приказом управления образования МО «Тымовский городской округ»  </w:t>
      </w:r>
    </w:p>
    <w:p w:rsidR="006B5A56" w:rsidRPr="006B5A56" w:rsidRDefault="006B5A56" w:rsidP="006B5A56">
      <w:pPr>
        <w:ind w:left="10620"/>
        <w:jc w:val="both"/>
        <w:rPr>
          <w:sz w:val="22"/>
          <w:szCs w:val="22"/>
        </w:rPr>
      </w:pPr>
      <w:r w:rsidRPr="006B5A56">
        <w:rPr>
          <w:sz w:val="22"/>
          <w:szCs w:val="22"/>
        </w:rPr>
        <w:t>от 14 ноября 2016 года № 267</w:t>
      </w:r>
    </w:p>
    <w:p w:rsidR="006B5A56" w:rsidRPr="006B5A56" w:rsidRDefault="006B5A56" w:rsidP="006B5A56">
      <w:pPr>
        <w:jc w:val="center"/>
        <w:rPr>
          <w:sz w:val="22"/>
          <w:szCs w:val="22"/>
        </w:rPr>
      </w:pPr>
      <w:r w:rsidRPr="006B5A56">
        <w:rPr>
          <w:sz w:val="22"/>
          <w:szCs w:val="22"/>
        </w:rPr>
        <w:tab/>
      </w:r>
      <w:r w:rsidRPr="006B5A56">
        <w:rPr>
          <w:sz w:val="22"/>
          <w:szCs w:val="22"/>
        </w:rPr>
        <w:tab/>
      </w:r>
      <w:r w:rsidRPr="006B5A56">
        <w:rPr>
          <w:sz w:val="22"/>
          <w:szCs w:val="22"/>
        </w:rPr>
        <w:tab/>
      </w:r>
      <w:r w:rsidRPr="006B5A56">
        <w:rPr>
          <w:sz w:val="22"/>
          <w:szCs w:val="22"/>
        </w:rPr>
        <w:tab/>
      </w:r>
      <w:r w:rsidRPr="006B5A56">
        <w:rPr>
          <w:sz w:val="22"/>
          <w:szCs w:val="22"/>
        </w:rPr>
        <w:tab/>
      </w:r>
      <w:r w:rsidRPr="006B5A56">
        <w:rPr>
          <w:sz w:val="22"/>
          <w:szCs w:val="22"/>
        </w:rPr>
        <w:tab/>
      </w:r>
      <w:r w:rsidRPr="006B5A56">
        <w:rPr>
          <w:sz w:val="22"/>
          <w:szCs w:val="22"/>
        </w:rPr>
        <w:tab/>
      </w:r>
      <w:r w:rsidRPr="006B5A56">
        <w:rPr>
          <w:sz w:val="22"/>
          <w:szCs w:val="22"/>
        </w:rPr>
        <w:tab/>
      </w:r>
    </w:p>
    <w:p w:rsidR="006B5A56" w:rsidRPr="006B5A56" w:rsidRDefault="006B5A56" w:rsidP="006B5A56">
      <w:pPr>
        <w:jc w:val="center"/>
        <w:rPr>
          <w:b/>
          <w:sz w:val="22"/>
          <w:szCs w:val="22"/>
        </w:rPr>
      </w:pPr>
      <w:r w:rsidRPr="006B5A56">
        <w:rPr>
          <w:b/>
          <w:sz w:val="22"/>
          <w:szCs w:val="22"/>
        </w:rPr>
        <w:t>Перечень показателей, характеризующих общие критерии оценки качества образовательной деятельности организаций, осуществляющих образовательную деятельность</w:t>
      </w:r>
    </w:p>
    <w:p w:rsidR="006B5A56" w:rsidRPr="006B5A56" w:rsidRDefault="006B5A56" w:rsidP="006B5A56">
      <w:pPr>
        <w:jc w:val="center"/>
        <w:rPr>
          <w:b/>
          <w:sz w:val="22"/>
          <w:szCs w:val="22"/>
        </w:rPr>
      </w:pPr>
      <w:r w:rsidRPr="006B5A56">
        <w:rPr>
          <w:b/>
          <w:sz w:val="22"/>
          <w:szCs w:val="22"/>
        </w:rPr>
        <w:t>(уровень дошкольного, начального общего, основного общего, среднего общего образования)</w:t>
      </w:r>
    </w:p>
    <w:p w:rsidR="006B5A56" w:rsidRPr="006B5A56" w:rsidRDefault="006B5A56" w:rsidP="006B5A56">
      <w:pPr>
        <w:jc w:val="center"/>
        <w:rPr>
          <w:b/>
          <w:sz w:val="22"/>
          <w:szCs w:val="22"/>
        </w:rPr>
      </w:pPr>
    </w:p>
    <w:tbl>
      <w:tblPr>
        <w:tblStyle w:val="2"/>
        <w:tblW w:w="5100" w:type="pct"/>
        <w:tblInd w:w="0" w:type="dxa"/>
        <w:tblLook w:val="04A0" w:firstRow="1" w:lastRow="0" w:firstColumn="1" w:lastColumn="0" w:noHBand="0" w:noVBand="1"/>
      </w:tblPr>
      <w:tblGrid>
        <w:gridCol w:w="784"/>
        <w:gridCol w:w="2995"/>
        <w:gridCol w:w="1695"/>
        <w:gridCol w:w="1412"/>
        <w:gridCol w:w="3780"/>
        <w:gridCol w:w="2724"/>
        <w:gridCol w:w="1692"/>
      </w:tblGrid>
      <w:tr w:rsidR="006B5A56" w:rsidRPr="006B5A56" w:rsidTr="006B5A56">
        <w:trPr>
          <w:tblHeader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rPr>
                <w:b/>
                <w:sz w:val="22"/>
                <w:szCs w:val="22"/>
              </w:rPr>
            </w:pPr>
            <w:r w:rsidRPr="006B5A5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jc w:val="center"/>
              <w:rPr>
                <w:b/>
                <w:sz w:val="22"/>
                <w:szCs w:val="22"/>
              </w:rPr>
            </w:pPr>
            <w:r w:rsidRPr="006B5A56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jc w:val="center"/>
              <w:rPr>
                <w:b/>
                <w:sz w:val="22"/>
                <w:szCs w:val="22"/>
              </w:rPr>
            </w:pPr>
            <w:r w:rsidRPr="006B5A56">
              <w:rPr>
                <w:b/>
                <w:sz w:val="22"/>
                <w:szCs w:val="22"/>
              </w:rPr>
              <w:t>Индикаторы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tabs>
                <w:tab w:val="center" w:pos="2759"/>
              </w:tabs>
              <w:rPr>
                <w:b/>
                <w:sz w:val="22"/>
                <w:szCs w:val="22"/>
              </w:rPr>
            </w:pPr>
            <w:r w:rsidRPr="006B5A56">
              <w:rPr>
                <w:b/>
                <w:sz w:val="22"/>
                <w:szCs w:val="22"/>
              </w:rPr>
              <w:t>Методика расчета показателя/ индикатора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tabs>
                <w:tab w:val="center" w:pos="2759"/>
              </w:tabs>
              <w:rPr>
                <w:b/>
                <w:sz w:val="22"/>
                <w:szCs w:val="22"/>
              </w:rPr>
            </w:pPr>
            <w:r w:rsidRPr="006B5A56">
              <w:rPr>
                <w:b/>
                <w:sz w:val="22"/>
                <w:szCs w:val="22"/>
              </w:rPr>
              <w:t>Источники для проверки данных, метод оценки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ind w:right="-107"/>
              <w:jc w:val="both"/>
              <w:rPr>
                <w:b/>
                <w:sz w:val="22"/>
                <w:szCs w:val="22"/>
              </w:rPr>
            </w:pPr>
            <w:r w:rsidRPr="006B5A56">
              <w:rPr>
                <w:b/>
                <w:sz w:val="22"/>
                <w:szCs w:val="22"/>
              </w:rPr>
              <w:t>Макс. значение показателя, единица измерения</w:t>
            </w:r>
          </w:p>
        </w:tc>
      </w:tr>
      <w:tr w:rsidR="006B5A56" w:rsidRPr="006B5A56" w:rsidTr="006B5A56">
        <w:trPr>
          <w:trHeight w:val="73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jc w:val="center"/>
              <w:rPr>
                <w:b/>
                <w:sz w:val="22"/>
                <w:szCs w:val="22"/>
              </w:rPr>
            </w:pPr>
            <w:r w:rsidRPr="006B5A56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4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jc w:val="both"/>
              <w:rPr>
                <w:b/>
                <w:sz w:val="22"/>
                <w:szCs w:val="22"/>
              </w:rPr>
            </w:pPr>
            <w:r w:rsidRPr="006B5A56">
              <w:rPr>
                <w:b/>
                <w:sz w:val="22"/>
                <w:szCs w:val="22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6B5A56" w:rsidRPr="006B5A56" w:rsidTr="006B5A56">
        <w:trPr>
          <w:trHeight w:val="1035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56" w:rsidRPr="006B5A56" w:rsidRDefault="006B5A56" w:rsidP="006B5A56">
            <w:pPr>
              <w:numPr>
                <w:ilvl w:val="0"/>
                <w:numId w:val="16"/>
              </w:numPr>
              <w:spacing w:after="160"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 xml:space="preserve">Полнота и актуальность информации об организации, осуществляющей образовательную деятельность (далее – организация) и ее деятельности, размещенной на официальном сайте организации в информационно-телекоммуникационной сети «Интернет» (далее – сеть Интернет)  </w:t>
            </w:r>
          </w:p>
          <w:p w:rsidR="006B5A56" w:rsidRPr="006B5A56" w:rsidRDefault="006B5A56" w:rsidP="006B5A56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(для государственных (му</w:t>
            </w:r>
            <w:r w:rsidRPr="006B5A56">
              <w:rPr>
                <w:sz w:val="22"/>
                <w:szCs w:val="22"/>
              </w:rPr>
              <w:lastRenderedPageBreak/>
              <w:t xml:space="preserve">ниципальных) организаций – информации, размещенной, в том числе на официальном сайте в сети Интернет </w:t>
            </w:r>
            <w:r w:rsidRPr="006B5A56">
              <w:rPr>
                <w:sz w:val="22"/>
                <w:szCs w:val="22"/>
                <w:lang w:val="en-US"/>
              </w:rPr>
              <w:t>www</w:t>
            </w:r>
            <w:r w:rsidRPr="006B5A56">
              <w:rPr>
                <w:sz w:val="22"/>
                <w:szCs w:val="22"/>
              </w:rPr>
              <w:t>.</w:t>
            </w:r>
            <w:r w:rsidRPr="006B5A56">
              <w:rPr>
                <w:sz w:val="22"/>
                <w:szCs w:val="22"/>
                <w:lang w:val="en-US"/>
              </w:rPr>
              <w:t>bus</w:t>
            </w:r>
            <w:r w:rsidRPr="006B5A56">
              <w:rPr>
                <w:sz w:val="22"/>
                <w:szCs w:val="22"/>
              </w:rPr>
              <w:t>.</w:t>
            </w:r>
            <w:proofErr w:type="spellStart"/>
            <w:r w:rsidRPr="006B5A56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6B5A56">
              <w:rPr>
                <w:sz w:val="22"/>
                <w:szCs w:val="22"/>
              </w:rPr>
              <w:t>.</w:t>
            </w:r>
            <w:proofErr w:type="spellStart"/>
            <w:r w:rsidRPr="006B5A56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6B5A56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lastRenderedPageBreak/>
              <w:t xml:space="preserve">Наличие на сайте </w:t>
            </w:r>
            <w:hyperlink r:id="rId5" w:history="1">
              <w:r w:rsidRPr="006B5A56">
                <w:rPr>
                  <w:sz w:val="22"/>
                  <w:szCs w:val="22"/>
                  <w:lang w:val="en-US"/>
                </w:rPr>
                <w:t>www</w:t>
              </w:r>
              <w:r w:rsidRPr="006B5A56">
                <w:rPr>
                  <w:sz w:val="22"/>
                  <w:szCs w:val="22"/>
                </w:rPr>
                <w:t>.</w:t>
              </w:r>
              <w:r w:rsidRPr="006B5A56">
                <w:rPr>
                  <w:sz w:val="22"/>
                  <w:szCs w:val="22"/>
                  <w:lang w:val="en-US"/>
                </w:rPr>
                <w:t>bus</w:t>
              </w:r>
              <w:r w:rsidRPr="006B5A56">
                <w:rPr>
                  <w:sz w:val="22"/>
                  <w:szCs w:val="22"/>
                </w:rPr>
                <w:t>.</w:t>
              </w:r>
              <w:proofErr w:type="spellStart"/>
              <w:r w:rsidRPr="006B5A56">
                <w:rPr>
                  <w:sz w:val="22"/>
                  <w:szCs w:val="22"/>
                  <w:lang w:val="en-US"/>
                </w:rPr>
                <w:t>gov</w:t>
              </w:r>
              <w:proofErr w:type="spellEnd"/>
              <w:r w:rsidRPr="006B5A56">
                <w:rPr>
                  <w:sz w:val="22"/>
                  <w:szCs w:val="22"/>
                </w:rPr>
                <w:t>.</w:t>
              </w:r>
              <w:proofErr w:type="spellStart"/>
              <w:r w:rsidRPr="006B5A56">
                <w:rPr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6B5A56">
              <w:rPr>
                <w:sz w:val="22"/>
                <w:szCs w:val="22"/>
              </w:rPr>
              <w:t xml:space="preserve"> полной, актуальной информации, открытых данных об образовательной организации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  <w:r w:rsidRPr="006B5A56">
              <w:rPr>
                <w:bCs/>
                <w:sz w:val="22"/>
                <w:szCs w:val="22"/>
              </w:rPr>
              <w:t xml:space="preserve">  Наличие информации об администрировании организации -  1 балл, наличие информации об администрировании организации, информации об организации - 2 </w:t>
            </w:r>
            <w:proofErr w:type="gramStart"/>
            <w:r w:rsidRPr="006B5A56">
              <w:rPr>
                <w:bCs/>
                <w:sz w:val="22"/>
                <w:szCs w:val="22"/>
              </w:rPr>
              <w:t xml:space="preserve">балла,   </w:t>
            </w:r>
            <w:proofErr w:type="gramEnd"/>
            <w:r w:rsidRPr="006B5A56">
              <w:rPr>
                <w:bCs/>
                <w:sz w:val="22"/>
                <w:szCs w:val="22"/>
              </w:rPr>
              <w:t>наличие информации об администрировании организации, информации об организации, новостей и событий -    3 балла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 xml:space="preserve">Официальный сайт </w:t>
            </w:r>
            <w:hyperlink r:id="rId6" w:history="1">
              <w:r w:rsidRPr="006B5A56">
                <w:rPr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006B5A56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B5A56">
                <w:rPr>
                  <w:color w:val="0000FF"/>
                  <w:sz w:val="22"/>
                  <w:szCs w:val="22"/>
                  <w:u w:val="single"/>
                  <w:lang w:val="en-US"/>
                </w:rPr>
                <w:t>bus</w:t>
              </w:r>
              <w:r w:rsidRPr="006B5A56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6B5A56">
                <w:rPr>
                  <w:color w:val="0000FF"/>
                  <w:sz w:val="22"/>
                  <w:szCs w:val="22"/>
                  <w:u w:val="single"/>
                  <w:lang w:val="en-US"/>
                </w:rPr>
                <w:t>gov</w:t>
              </w:r>
              <w:proofErr w:type="spellEnd"/>
              <w:r w:rsidRPr="006B5A56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6B5A56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  <w:r w:rsidRPr="006B5A56">
              <w:rPr>
                <w:sz w:val="22"/>
                <w:szCs w:val="22"/>
              </w:rPr>
              <w:t>, изучение открытых данных об образовательной организации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 xml:space="preserve">Суммарное значение - </w:t>
            </w:r>
            <w:r w:rsidRPr="006B5A56">
              <w:rPr>
                <w:sz w:val="22"/>
                <w:szCs w:val="22"/>
                <w:lang w:val="en-US"/>
              </w:rPr>
              <w:t xml:space="preserve">10 </w:t>
            </w:r>
            <w:r w:rsidRPr="006B5A56">
              <w:rPr>
                <w:sz w:val="22"/>
                <w:szCs w:val="22"/>
              </w:rPr>
              <w:t>баллов</w:t>
            </w:r>
          </w:p>
        </w:tc>
      </w:tr>
      <w:tr w:rsidR="006B5A56" w:rsidRPr="006B5A56" w:rsidTr="006B5A56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color w:val="000000"/>
                <w:sz w:val="22"/>
                <w:szCs w:val="22"/>
              </w:rPr>
              <w:t>Наличие на сайте организации специального раздела «Сведения об образовательной ор</w:t>
            </w:r>
            <w:r w:rsidRPr="006B5A56">
              <w:rPr>
                <w:color w:val="000000"/>
                <w:sz w:val="22"/>
                <w:szCs w:val="22"/>
              </w:rPr>
              <w:lastRenderedPageBreak/>
              <w:t>ганизации», включающего подразделы: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«Основные сведения»,</w:t>
            </w:r>
          </w:p>
          <w:p w:rsidR="006B5A56" w:rsidRPr="006B5A56" w:rsidRDefault="006B5A56" w:rsidP="006B5A56">
            <w:pPr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«Структура и органы управления образовательной организацией»,</w:t>
            </w:r>
          </w:p>
          <w:p w:rsidR="006B5A56" w:rsidRPr="006B5A56" w:rsidRDefault="006B5A56" w:rsidP="006B5A56">
            <w:pPr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«Документы»,</w:t>
            </w:r>
          </w:p>
          <w:p w:rsidR="006B5A56" w:rsidRPr="006B5A56" w:rsidRDefault="006B5A56" w:rsidP="006B5A56">
            <w:pPr>
              <w:tabs>
                <w:tab w:val="left" w:pos="885"/>
              </w:tabs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«Образование»,</w:t>
            </w:r>
          </w:p>
          <w:p w:rsidR="006B5A56" w:rsidRPr="006B5A56" w:rsidRDefault="006B5A56" w:rsidP="006B5A56">
            <w:pPr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«Образовательные стандарты»,</w:t>
            </w:r>
          </w:p>
          <w:p w:rsidR="006B5A56" w:rsidRPr="006B5A56" w:rsidRDefault="006B5A56" w:rsidP="006B5A56">
            <w:pPr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«Стипендии и иные виды материальной поддержки»,</w:t>
            </w:r>
          </w:p>
          <w:p w:rsidR="006B5A56" w:rsidRPr="006B5A56" w:rsidRDefault="006B5A56" w:rsidP="006B5A56">
            <w:pPr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 xml:space="preserve">«Платные образовательные услуги», </w:t>
            </w:r>
          </w:p>
          <w:p w:rsidR="006B5A56" w:rsidRPr="006B5A56" w:rsidRDefault="006B5A56" w:rsidP="006B5A56">
            <w:pPr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«Финансово-хозяйственная деятельность»</w:t>
            </w:r>
          </w:p>
          <w:p w:rsidR="006B5A56" w:rsidRPr="006B5A56" w:rsidRDefault="006B5A56" w:rsidP="006B5A56">
            <w:pPr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 xml:space="preserve">«Вакантные места для приема (перевода)», в которых </w:t>
            </w:r>
            <w:proofErr w:type="gramStart"/>
            <w:r w:rsidRPr="006B5A56">
              <w:rPr>
                <w:sz w:val="22"/>
                <w:szCs w:val="22"/>
              </w:rPr>
              <w:t>размещена  информация</w:t>
            </w:r>
            <w:proofErr w:type="gramEnd"/>
            <w:r w:rsidRPr="006B5A56">
              <w:rPr>
                <w:sz w:val="22"/>
                <w:szCs w:val="22"/>
              </w:rPr>
              <w:t xml:space="preserve"> текущего  учебного года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lastRenderedPageBreak/>
              <w:t>Соответствие сайта организации подпунктам 3.1-3.5, 3.8-3.11 пункта 3 требований к структуре официально</w:t>
            </w:r>
            <w:r w:rsidRPr="006B5A56">
              <w:rPr>
                <w:sz w:val="22"/>
                <w:szCs w:val="22"/>
              </w:rPr>
              <w:lastRenderedPageBreak/>
              <w:t>го сайта образовательной организации в информационно-коммуникационной сети «Интернет» и формату предоставления на нем информации – 5 баллов (0,5 балла за каждый подпункт и 1 балл за подпункт «Образование»)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lastRenderedPageBreak/>
              <w:t>Официальный сайт образовательной организации, изучение сведений об об</w:t>
            </w:r>
            <w:r w:rsidRPr="006B5A56">
              <w:rPr>
                <w:sz w:val="22"/>
                <w:szCs w:val="22"/>
              </w:rPr>
              <w:lastRenderedPageBreak/>
              <w:t xml:space="preserve">разовательной организации в соответствии с приказом </w:t>
            </w:r>
            <w:proofErr w:type="spellStart"/>
            <w:r w:rsidRPr="006B5A56">
              <w:rPr>
                <w:sz w:val="22"/>
                <w:szCs w:val="22"/>
              </w:rPr>
              <w:t>Рособрнадзора</w:t>
            </w:r>
            <w:proofErr w:type="spellEnd"/>
            <w:r w:rsidRPr="006B5A56">
              <w:rPr>
                <w:sz w:val="22"/>
                <w:szCs w:val="22"/>
              </w:rPr>
              <w:t xml:space="preserve"> от 29.05.2014 г. № 785</w:t>
            </w:r>
            <w:r w:rsidRPr="006B5A56">
              <w:rPr>
                <w:sz w:val="22"/>
                <w:szCs w:val="22"/>
              </w:rPr>
              <w:br/>
              <w:t xml:space="preserve">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</w:t>
            </w:r>
            <w:proofErr w:type="gramStart"/>
            <w:r w:rsidRPr="006B5A56">
              <w:rPr>
                <w:sz w:val="22"/>
                <w:szCs w:val="22"/>
              </w:rPr>
              <w:t>информации»</w:t>
            </w:r>
            <w:r w:rsidRPr="006B5A56">
              <w:rPr>
                <w:sz w:val="22"/>
                <w:szCs w:val="22"/>
              </w:rPr>
              <w:br/>
              <w:t>(</w:t>
            </w:r>
            <w:proofErr w:type="gramEnd"/>
            <w:r w:rsidRPr="006B5A56">
              <w:rPr>
                <w:sz w:val="22"/>
                <w:szCs w:val="22"/>
              </w:rPr>
              <w:t>Зарегистрировано в Минюсте России 04.08.2014 N 33423)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</w:p>
        </w:tc>
      </w:tr>
      <w:tr w:rsidR="006B5A56" w:rsidRPr="006B5A56" w:rsidTr="006B5A56">
        <w:trPr>
          <w:trHeight w:val="6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Соответствие формата представления информации на сайте организации установленным требованиям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Соответствие сайта организации пунктам 4-7 требований к структуре официального сайта образовательной организации в информационно-коммуникационной сети «Интернет» и формату предоставления на нем информации - 2 балла (0,5 баллов за каждый подпункт)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</w:p>
        </w:tc>
      </w:tr>
      <w:tr w:rsidR="006B5A56" w:rsidRPr="006B5A56" w:rsidTr="006B5A56">
        <w:trPr>
          <w:trHeight w:val="582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56" w:rsidRPr="006B5A56" w:rsidRDefault="006B5A56" w:rsidP="006B5A56">
            <w:pPr>
              <w:numPr>
                <w:ilvl w:val="0"/>
                <w:numId w:val="16"/>
              </w:numPr>
              <w:spacing w:after="160"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 xml:space="preserve">Наличие на официальном сайте организации в сети Интернет сведений </w:t>
            </w:r>
            <w:r w:rsidRPr="006B5A56">
              <w:rPr>
                <w:sz w:val="22"/>
                <w:szCs w:val="22"/>
              </w:rPr>
              <w:br/>
              <w:t xml:space="preserve">о педагогических работниках организации 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 xml:space="preserve">Наличие сведений о фамилии, имени, отчестве работника 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Наличие сведений об уровне образования, квалификации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 xml:space="preserve"> Наличие сведений об опыте работы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Наличие сведений о занимае</w:t>
            </w:r>
            <w:r w:rsidRPr="006B5A56">
              <w:rPr>
                <w:sz w:val="22"/>
                <w:szCs w:val="22"/>
              </w:rPr>
              <w:lastRenderedPageBreak/>
              <w:t>мой должности (должностях)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Наличие сведений о преподаваемых дисциплинах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Наличие сведений об ученой степени, ученом звании (при наличии)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Наличие сведений о наименовании направления подготовки и (или) специальности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Наличие данных о повышении квалификации и (или) профессиональной переподготовке (при наличии)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Наличие сведений об общем стаже работы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Наличие сведений о стаже работы по специальности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lastRenderedPageBreak/>
              <w:t xml:space="preserve">Соответствие сайта организации подпункту 3.6 пункта 3 требований к структуре официального сайта образовательной организации в информационно-коммуникационной сети «Интернет» и формату предоставления на нем информации - 10 баллов </w:t>
            </w:r>
            <w:r w:rsidRPr="006B5A56">
              <w:rPr>
                <w:sz w:val="22"/>
                <w:szCs w:val="22"/>
              </w:rPr>
              <w:lastRenderedPageBreak/>
              <w:t>(1 балл по каждому индикатору)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lastRenderedPageBreak/>
              <w:t xml:space="preserve">Официальный сайт образовательной организации, изучение сведений об образовательной организации в соответствии с приказом </w:t>
            </w:r>
            <w:proofErr w:type="spellStart"/>
            <w:r w:rsidRPr="006B5A56">
              <w:rPr>
                <w:sz w:val="22"/>
                <w:szCs w:val="22"/>
              </w:rPr>
              <w:t>Рособрнадзора</w:t>
            </w:r>
            <w:proofErr w:type="spellEnd"/>
            <w:r w:rsidRPr="006B5A56">
              <w:rPr>
                <w:sz w:val="22"/>
                <w:szCs w:val="22"/>
              </w:rPr>
              <w:t xml:space="preserve"> от 29.05.2014 г. № 785</w:t>
            </w:r>
            <w:r w:rsidRPr="006B5A56">
              <w:rPr>
                <w:sz w:val="22"/>
                <w:szCs w:val="22"/>
              </w:rPr>
              <w:br/>
            </w:r>
            <w:r w:rsidRPr="006B5A56">
              <w:rPr>
                <w:sz w:val="22"/>
                <w:szCs w:val="22"/>
              </w:rPr>
              <w:lastRenderedPageBreak/>
              <w:t xml:space="preserve">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</w:t>
            </w:r>
            <w:proofErr w:type="gramStart"/>
            <w:r w:rsidRPr="006B5A56">
              <w:rPr>
                <w:sz w:val="22"/>
                <w:szCs w:val="22"/>
              </w:rPr>
              <w:t>информации»</w:t>
            </w:r>
            <w:r w:rsidRPr="006B5A56">
              <w:rPr>
                <w:sz w:val="22"/>
                <w:szCs w:val="22"/>
              </w:rPr>
              <w:br/>
              <w:t>(</w:t>
            </w:r>
            <w:proofErr w:type="gramEnd"/>
            <w:r w:rsidRPr="006B5A56">
              <w:rPr>
                <w:sz w:val="22"/>
                <w:szCs w:val="22"/>
              </w:rPr>
              <w:t>Зарегистрировано в Минюсте России 04.08.2014 N 33423)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lastRenderedPageBreak/>
              <w:t>Суммарное значение - 10 баллов</w:t>
            </w:r>
          </w:p>
        </w:tc>
      </w:tr>
      <w:tr w:rsidR="006B5A56" w:rsidRPr="006B5A56" w:rsidTr="006B5A56">
        <w:trPr>
          <w:trHeight w:val="26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56" w:rsidRPr="006B5A56" w:rsidRDefault="006B5A56" w:rsidP="006B5A56">
            <w:pPr>
              <w:numPr>
                <w:ilvl w:val="0"/>
                <w:numId w:val="16"/>
              </w:numPr>
              <w:spacing w:after="160"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 xml:space="preserve">Доступность взаимодействия с получателями образовательных услуг </w:t>
            </w:r>
            <w:r w:rsidRPr="006B5A56">
              <w:rPr>
                <w:sz w:val="22"/>
                <w:szCs w:val="22"/>
              </w:rPr>
              <w:br/>
              <w:t xml:space="preserve">по телефону, по электронной почте, с помощью электронных сервисов, предоставляемых на официальном сайте организации в сети «Интернет», в том числе наличие возможности внесения предложений, направленных на улучшение работы организации 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Доступность сведений о номерах телефонов на сайте образовательной организации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Доступность электронной почты на сайте образовательной организации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Наличие возможности «обратной связи» на сайте образовательной организации (электронная приемная)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Наличие возможности внесения предложений, направленных на улучшение работы образовательной организации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jc w:val="both"/>
              <w:rPr>
                <w:b/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Показатель доступности взаимодействия с получателями образовательных услуг оценивается суммой баллов по каждому индикатору (2,5 балла за соответствие индикатору)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jc w:val="both"/>
              <w:rPr>
                <w:b/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Официальный сайт образовательной организации, изучение сведений об образовательной организации, анализ электронных копий документов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rPr>
                <w:b/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Суммарное значение - 10 баллов</w:t>
            </w:r>
          </w:p>
        </w:tc>
      </w:tr>
      <w:tr w:rsidR="006B5A56" w:rsidRPr="006B5A56" w:rsidTr="006B5A56">
        <w:trPr>
          <w:trHeight w:val="632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56" w:rsidRPr="006B5A56" w:rsidRDefault="006B5A56" w:rsidP="006B5A56">
            <w:pPr>
              <w:numPr>
                <w:ilvl w:val="0"/>
                <w:numId w:val="16"/>
              </w:numPr>
              <w:spacing w:after="160"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tabs>
                <w:tab w:val="left" w:pos="1276"/>
              </w:tabs>
              <w:jc w:val="both"/>
              <w:rPr>
                <w:b/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 xml:space="preserve">Доступность сведений о ходе рассмотрения обращений граждан, поступивших в организацию от получателей </w:t>
            </w:r>
            <w:r w:rsidRPr="006B5A56">
              <w:rPr>
                <w:sz w:val="22"/>
                <w:szCs w:val="22"/>
              </w:rPr>
              <w:lastRenderedPageBreak/>
              <w:t xml:space="preserve">образовательных услуг (по телефону, по электронной почте, с помощью электронных сервисов, доступных </w:t>
            </w:r>
            <w:r w:rsidRPr="006B5A56">
              <w:rPr>
                <w:sz w:val="22"/>
                <w:szCs w:val="22"/>
              </w:rPr>
              <w:br/>
              <w:t xml:space="preserve">на официальном сайте организации) 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lastRenderedPageBreak/>
              <w:t xml:space="preserve">Доля граждан, получивших сведения о ходе (результатах) рассмотрения организацией их обращения по телефону, по </w:t>
            </w:r>
            <w:r w:rsidRPr="006B5A56">
              <w:rPr>
                <w:sz w:val="22"/>
                <w:szCs w:val="22"/>
              </w:rPr>
              <w:lastRenderedPageBreak/>
              <w:t xml:space="preserve">электронной почте, с помощью электронных сервисов, доступных </w:t>
            </w:r>
            <w:r w:rsidRPr="006B5A56">
              <w:rPr>
                <w:sz w:val="22"/>
                <w:szCs w:val="22"/>
              </w:rPr>
              <w:br/>
              <w:t xml:space="preserve">на официальном сайте организации, письменно, при личном обращении и др. 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</w:p>
          <w:p w:rsidR="006B5A56" w:rsidRPr="006B5A56" w:rsidRDefault="006B5A56" w:rsidP="006B5A5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lastRenderedPageBreak/>
              <w:t>Показатель = Число граждан, получивших сведения о ходе (результатах) рассмотрения организацией их обращения / Число граждан, обра</w:t>
            </w:r>
            <w:r w:rsidRPr="006B5A56">
              <w:rPr>
                <w:sz w:val="22"/>
                <w:szCs w:val="22"/>
              </w:rPr>
              <w:lastRenderedPageBreak/>
              <w:t>тившихся в организацию по интересующим их вопросам в течение года * 100 %.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Перевод процентов в баллы: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0- 19 % - 0 баллов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20-29 % - 1 балл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30-39 % - 2 балла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40-49 % - 3 балла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50-59 % - 4 балла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60-69 % - 5 баллов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70-79 % - 6 баллов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80-89 % - 7 баллов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90-100 % - 8 баллов;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Наличие журналов учета обращения граждан-1 балл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jc w:val="center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lastRenderedPageBreak/>
              <w:t xml:space="preserve">Анализ журналов учета обращения граждан 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Максимальное значение 100%</w:t>
            </w:r>
          </w:p>
          <w:p w:rsidR="006B5A56" w:rsidRPr="006B5A56" w:rsidRDefault="006B5A56" w:rsidP="006B5A56">
            <w:pPr>
              <w:rPr>
                <w:b/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 xml:space="preserve">Суммарное значение - 10 </w:t>
            </w:r>
            <w:r w:rsidRPr="006B5A56">
              <w:rPr>
                <w:sz w:val="22"/>
                <w:szCs w:val="22"/>
              </w:rPr>
              <w:lastRenderedPageBreak/>
              <w:t>баллов</w:t>
            </w:r>
          </w:p>
        </w:tc>
      </w:tr>
      <w:tr w:rsidR="006B5A56" w:rsidRPr="006B5A56" w:rsidTr="006B5A56">
        <w:trPr>
          <w:trHeight w:val="9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b/>
                <w:sz w:val="22"/>
                <w:szCs w:val="22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 xml:space="preserve">Размещение информации о принятых решениях по актуальным вопросам функционирования </w:t>
            </w:r>
            <w:proofErr w:type="gramStart"/>
            <w:r w:rsidRPr="006B5A56">
              <w:rPr>
                <w:sz w:val="22"/>
                <w:szCs w:val="22"/>
              </w:rPr>
              <w:t xml:space="preserve">ОУ,   </w:t>
            </w:r>
            <w:proofErr w:type="gramEnd"/>
            <w:r w:rsidRPr="006B5A56">
              <w:rPr>
                <w:sz w:val="22"/>
                <w:szCs w:val="22"/>
              </w:rPr>
              <w:t xml:space="preserve"> итогам обращения граждан на сайте образовательной организации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Наличие на сайте информации о принятых решениях по актуальным вопросам функционирования ОУ, итогам обращения граждан на сайте ОУ оценивается в 1 балл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jc w:val="both"/>
              <w:rPr>
                <w:b/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 xml:space="preserve">Официальный сайт ОУ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b/>
                <w:sz w:val="22"/>
                <w:szCs w:val="22"/>
              </w:rPr>
            </w:pPr>
          </w:p>
        </w:tc>
      </w:tr>
      <w:tr w:rsidR="006B5A56" w:rsidRPr="006B5A56" w:rsidTr="006B5A56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rPr>
                <w:b/>
                <w:sz w:val="22"/>
                <w:szCs w:val="22"/>
              </w:rPr>
            </w:pPr>
            <w:r w:rsidRPr="006B5A56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4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jc w:val="both"/>
              <w:rPr>
                <w:b/>
                <w:sz w:val="22"/>
                <w:szCs w:val="22"/>
              </w:rPr>
            </w:pPr>
            <w:r w:rsidRPr="006B5A56">
              <w:rPr>
                <w:b/>
                <w:sz w:val="22"/>
                <w:szCs w:val="22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деятельность*</w:t>
            </w:r>
          </w:p>
        </w:tc>
      </w:tr>
      <w:tr w:rsidR="006B5A56" w:rsidRPr="006B5A56" w:rsidTr="006B5A56">
        <w:trPr>
          <w:trHeight w:val="939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56" w:rsidRPr="006B5A56" w:rsidRDefault="006B5A56" w:rsidP="006B5A56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 xml:space="preserve">Материально-техническое и информационное обеспечение организации </w:t>
            </w:r>
          </w:p>
          <w:p w:rsidR="006B5A56" w:rsidRPr="006B5A56" w:rsidRDefault="006B5A56" w:rsidP="006B5A56">
            <w:pPr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 xml:space="preserve">(п.3.7 приказа </w:t>
            </w:r>
            <w:proofErr w:type="spellStart"/>
            <w:r w:rsidRPr="006B5A56">
              <w:rPr>
                <w:sz w:val="22"/>
                <w:szCs w:val="22"/>
              </w:rPr>
              <w:t>Рособрнадзора</w:t>
            </w:r>
            <w:proofErr w:type="spellEnd"/>
            <w:r w:rsidRPr="006B5A56">
              <w:rPr>
                <w:sz w:val="22"/>
                <w:szCs w:val="22"/>
              </w:rPr>
              <w:t xml:space="preserve"> от 29.05.2014 г. № 785)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A5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Наличие </w:t>
            </w:r>
            <w:r w:rsidRPr="006B5A56">
              <w:rPr>
                <w:sz w:val="22"/>
                <w:szCs w:val="22"/>
              </w:rPr>
              <w:t xml:space="preserve">участия в инновационной и экспериментальной работе, </w:t>
            </w:r>
            <w:proofErr w:type="spellStart"/>
            <w:r w:rsidRPr="006B5A56">
              <w:rPr>
                <w:sz w:val="22"/>
                <w:szCs w:val="22"/>
              </w:rPr>
              <w:t>грантовой</w:t>
            </w:r>
            <w:proofErr w:type="spellEnd"/>
            <w:r w:rsidRPr="006B5A56">
              <w:rPr>
                <w:sz w:val="22"/>
                <w:szCs w:val="22"/>
              </w:rPr>
              <w:t xml:space="preserve"> деятельности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Наличие участия в инновационной и экспериментальной работе 2 балла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Ведомственная статистика, анализ данных, официальный сайт образовательной организации, изучение сведений об образовательной организации</w:t>
            </w:r>
          </w:p>
          <w:p w:rsidR="006B5A56" w:rsidRPr="006B5A56" w:rsidRDefault="006B5A56" w:rsidP="006B5A56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rPr>
                <w:b/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Суммарное значение - 10 баллов</w:t>
            </w:r>
          </w:p>
        </w:tc>
      </w:tr>
      <w:tr w:rsidR="006B5A56" w:rsidRPr="006B5A56" w:rsidTr="006B5A56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jc w:val="both"/>
              <w:rPr>
                <w:bCs/>
                <w:sz w:val="22"/>
                <w:szCs w:val="22"/>
              </w:rPr>
            </w:pPr>
            <w:r w:rsidRPr="006B5A56">
              <w:rPr>
                <w:b/>
                <w:sz w:val="22"/>
                <w:szCs w:val="22"/>
              </w:rPr>
              <w:t>В школах:</w:t>
            </w:r>
            <w:r w:rsidRPr="006B5A56">
              <w:rPr>
                <w:bCs/>
                <w:sz w:val="22"/>
                <w:szCs w:val="22"/>
              </w:rPr>
              <w:t xml:space="preserve"> наличие оборудованных учебных кабинетов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b/>
                <w:sz w:val="22"/>
                <w:szCs w:val="22"/>
              </w:rPr>
              <w:t>В детских садах</w:t>
            </w:r>
            <w:r w:rsidRPr="006B5A56">
              <w:rPr>
                <w:sz w:val="22"/>
                <w:szCs w:val="22"/>
              </w:rPr>
              <w:t>: наличие оборудованных групп</w:t>
            </w:r>
            <w:r w:rsidRPr="006B5A56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 xml:space="preserve">За соответствие индикатору 2 балла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b/>
                <w:sz w:val="22"/>
                <w:szCs w:val="22"/>
              </w:rPr>
            </w:pPr>
          </w:p>
        </w:tc>
      </w:tr>
      <w:tr w:rsidR="006B5A56" w:rsidRPr="006B5A56" w:rsidTr="006B5A56">
        <w:trPr>
          <w:trHeight w:val="4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 xml:space="preserve"> </w:t>
            </w:r>
            <w:r w:rsidRPr="006B5A56">
              <w:rPr>
                <w:b/>
                <w:sz w:val="22"/>
                <w:szCs w:val="22"/>
              </w:rPr>
              <w:t>В школах</w:t>
            </w:r>
            <w:r w:rsidRPr="006B5A56">
              <w:rPr>
                <w:sz w:val="22"/>
                <w:szCs w:val="22"/>
              </w:rPr>
              <w:t xml:space="preserve">: количество компьютеров в 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 xml:space="preserve">организации в расчете на одного 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lastRenderedPageBreak/>
              <w:t xml:space="preserve">учащегося выше среднего регионального 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показателя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b/>
                <w:sz w:val="22"/>
                <w:szCs w:val="22"/>
              </w:rPr>
              <w:t>В детских садах</w:t>
            </w:r>
            <w:r w:rsidRPr="006B5A56">
              <w:rPr>
                <w:sz w:val="22"/>
                <w:szCs w:val="22"/>
              </w:rPr>
              <w:t>: п</w:t>
            </w:r>
            <w:r w:rsidRPr="006B5A56">
              <w:rPr>
                <w:rFonts w:eastAsia="Calibri"/>
                <w:sz w:val="22"/>
                <w:szCs w:val="22"/>
                <w:lang w:eastAsia="en-US"/>
              </w:rPr>
              <w:t>редметно-пространственная среда детского сада организованна в соответствии с ФГОС ДО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lastRenderedPageBreak/>
              <w:t>За соответствие индикатору 2 балла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b/>
                <w:sz w:val="22"/>
                <w:szCs w:val="22"/>
              </w:rPr>
            </w:pPr>
          </w:p>
        </w:tc>
      </w:tr>
      <w:tr w:rsidR="006B5A56" w:rsidRPr="006B5A56" w:rsidTr="006B5A56">
        <w:trPr>
          <w:trHeight w:val="8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 xml:space="preserve"> </w:t>
            </w:r>
            <w:r w:rsidRPr="006B5A56">
              <w:rPr>
                <w:b/>
                <w:sz w:val="22"/>
                <w:szCs w:val="22"/>
              </w:rPr>
              <w:t>В школах</w:t>
            </w:r>
            <w:r w:rsidRPr="006B5A56">
              <w:rPr>
                <w:sz w:val="22"/>
                <w:szCs w:val="22"/>
              </w:rPr>
              <w:t>: количество экземпляров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учебной и учебно-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 xml:space="preserve">методической литературы из общего количества единиц хранения 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библиотечного фонда, состоящих на учете, в расчете на одного учащегося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в организации составляет 15 и более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b/>
                <w:sz w:val="22"/>
                <w:szCs w:val="22"/>
              </w:rPr>
              <w:t>В детских садах</w:t>
            </w:r>
            <w:r w:rsidRPr="006B5A56">
              <w:rPr>
                <w:sz w:val="22"/>
                <w:szCs w:val="22"/>
              </w:rPr>
              <w:t xml:space="preserve">: в </w:t>
            </w:r>
            <w:r w:rsidRPr="006B5A56">
              <w:rPr>
                <w:rFonts w:eastAsia="Calibri"/>
                <w:sz w:val="22"/>
                <w:szCs w:val="22"/>
                <w:lang w:eastAsia="en-US"/>
              </w:rPr>
              <w:t>детских садах имеется методическая и художественная литература, репродукции картин, иллюстративный материал, дидактические пособия, демонстрационный и раздаточный материал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За соответствие индикатору 2 балла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b/>
                <w:sz w:val="22"/>
                <w:szCs w:val="22"/>
              </w:rPr>
            </w:pPr>
          </w:p>
        </w:tc>
      </w:tr>
      <w:tr w:rsidR="006B5A56" w:rsidRPr="006B5A56" w:rsidTr="006B5A56">
        <w:trPr>
          <w:trHeight w:val="18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Наличие образовательных электронных библиотек (ОЭБ)</w:t>
            </w:r>
            <w:r w:rsidRPr="006B5A56">
              <w:rPr>
                <w:vanish/>
                <w:sz w:val="22"/>
                <w:szCs w:val="22"/>
              </w:rPr>
              <w:t xml:space="preserve">, ресурсов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 xml:space="preserve"> </w:t>
            </w:r>
            <w:r w:rsidRPr="006B5A56">
              <w:rPr>
                <w:b/>
                <w:sz w:val="22"/>
                <w:szCs w:val="22"/>
              </w:rPr>
              <w:t>В школах:</w:t>
            </w:r>
            <w:r w:rsidRPr="006B5A56">
              <w:rPr>
                <w:sz w:val="22"/>
                <w:szCs w:val="22"/>
              </w:rPr>
              <w:t xml:space="preserve"> удаленный доступ пользователей образовательной организации к централизованным коллекциям, создаваемым на разных уровнях российской системы образования – 0,5 баллов. 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Наличие достаточного количества собственных электронных образовательных ресурсов организации, от</w:t>
            </w:r>
            <w:r w:rsidRPr="006B5A56">
              <w:rPr>
                <w:sz w:val="22"/>
                <w:szCs w:val="22"/>
              </w:rPr>
              <w:lastRenderedPageBreak/>
              <w:t>сутствующих в централизованных коллекциях – 0,5 баллов.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Наличие кадров, способных обеспечить технологические процессы создания и поддержки ОЭБ – 0,5 баллов.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 xml:space="preserve">Организация 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 xml:space="preserve">имеет читальный зал с 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обеспечением возможности работы на стационарных компьютерах или использования переносных компьютеров- 0,5 баллов.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b/>
                <w:sz w:val="22"/>
                <w:szCs w:val="22"/>
              </w:rPr>
              <w:t>В детских садах:</w:t>
            </w:r>
            <w:r w:rsidRPr="006B5A56">
              <w:rPr>
                <w:sz w:val="22"/>
                <w:szCs w:val="22"/>
              </w:rPr>
              <w:t xml:space="preserve"> в</w:t>
            </w:r>
            <w:r w:rsidRPr="006B5A56">
              <w:rPr>
                <w:rFonts w:eastAsia="Calibri"/>
                <w:sz w:val="22"/>
                <w:szCs w:val="22"/>
                <w:lang w:eastAsia="en-US"/>
              </w:rPr>
              <w:t xml:space="preserve"> детских садах имеется доступ к сети Интернет по оптоволоконному каналу связи, программа подготовки отчетных документов для ПФР, АИС «Е-Услуги. Образование», «Сетевой город» - 2 балла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b/>
                <w:sz w:val="22"/>
                <w:szCs w:val="22"/>
              </w:rPr>
            </w:pPr>
          </w:p>
        </w:tc>
      </w:tr>
      <w:tr w:rsidR="006B5A56" w:rsidRPr="006B5A56" w:rsidTr="006B5A56">
        <w:trPr>
          <w:trHeight w:val="766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56" w:rsidRPr="006B5A56" w:rsidRDefault="006B5A56" w:rsidP="006B5A56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 xml:space="preserve">Наличие необходимых условий для охраны и укрепления здоровья, организации питания обучающихся 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Реализация дополнительных общеразвивающих программ по формированию культуры здорового образа жизни, здорового питания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За соответствие индикатору 3 балла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56" w:rsidRPr="006B5A56" w:rsidRDefault="006B5A56" w:rsidP="006B5A56">
            <w:pPr>
              <w:rPr>
                <w:b/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Официальный сайт образовательной организации, изучение сведений об образовательной организации, анализ электронных копий документов</w:t>
            </w:r>
          </w:p>
          <w:p w:rsidR="006B5A56" w:rsidRPr="006B5A56" w:rsidRDefault="006B5A56" w:rsidP="006B5A56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rPr>
                <w:b/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Суммарное значение - 10 баллов</w:t>
            </w:r>
          </w:p>
        </w:tc>
      </w:tr>
      <w:tr w:rsidR="006B5A56" w:rsidRPr="006B5A56" w:rsidTr="006B5A56">
        <w:trPr>
          <w:trHeight w:val="3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tabs>
                <w:tab w:val="left" w:pos="864"/>
              </w:tabs>
              <w:jc w:val="both"/>
              <w:rPr>
                <w:sz w:val="22"/>
                <w:szCs w:val="22"/>
              </w:rPr>
            </w:pPr>
            <w:r w:rsidRPr="006B5A56">
              <w:rPr>
                <w:rFonts w:eastAsia="Calibri"/>
                <w:sz w:val="22"/>
                <w:szCs w:val="22"/>
                <w:lang w:eastAsia="en-US"/>
              </w:rPr>
              <w:t>Организация имеет физкультурный зал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За соответствие индикатору 1 балл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b/>
                <w:sz w:val="22"/>
                <w:szCs w:val="22"/>
              </w:rPr>
            </w:pPr>
          </w:p>
        </w:tc>
      </w:tr>
      <w:tr w:rsidR="006B5A56" w:rsidRPr="006B5A56" w:rsidTr="006B5A56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 xml:space="preserve">Организация оборудована 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 xml:space="preserve">необходимыми 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 xml:space="preserve">спортивными 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 xml:space="preserve">сооружениями (стадион, спортивные 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помещения, тир и др.)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За соответствие индикатору 2 балла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b/>
                <w:sz w:val="22"/>
                <w:szCs w:val="22"/>
              </w:rPr>
            </w:pPr>
          </w:p>
        </w:tc>
      </w:tr>
      <w:tr w:rsidR="006B5A56" w:rsidRPr="006B5A56" w:rsidTr="006B5A56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В организации проводятся различные мероприятия по охране и укреплению здоро</w:t>
            </w:r>
            <w:r w:rsidRPr="006B5A56">
              <w:rPr>
                <w:sz w:val="22"/>
                <w:szCs w:val="22"/>
              </w:rPr>
              <w:lastRenderedPageBreak/>
              <w:t>вья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lastRenderedPageBreak/>
              <w:t>За соответствие индикатору 2 балла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b/>
                <w:sz w:val="22"/>
                <w:szCs w:val="22"/>
              </w:rPr>
            </w:pPr>
          </w:p>
        </w:tc>
      </w:tr>
      <w:tr w:rsidR="006B5A56" w:rsidRPr="006B5A56" w:rsidTr="006B5A56">
        <w:trPr>
          <w:trHeight w:val="1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 xml:space="preserve">В организации оборудовано 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 xml:space="preserve">помещение для питания обучающихся, а также для 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 xml:space="preserve">хранения и приготовления 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пищи, обеспечивающие возможность организации качественного горячего питания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За соответствие индикатору 2 балла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b/>
                <w:sz w:val="22"/>
                <w:szCs w:val="22"/>
              </w:rPr>
            </w:pPr>
          </w:p>
        </w:tc>
      </w:tr>
      <w:tr w:rsidR="006B5A56" w:rsidRPr="006B5A56" w:rsidTr="006B5A56">
        <w:trPr>
          <w:trHeight w:val="708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tabs>
                <w:tab w:val="left" w:pos="171"/>
              </w:tabs>
              <w:ind w:firstLine="29"/>
              <w:jc w:val="center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2.3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 xml:space="preserve"> Наличие условий для индивидуальной работы с обучающимися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 xml:space="preserve">В организации не созданы 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 xml:space="preserve">условия для индивидуальной 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работы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За соответствие индикатору 0 баллов</w:t>
            </w:r>
          </w:p>
          <w:p w:rsidR="006B5A56" w:rsidRPr="006B5A56" w:rsidRDefault="006B5A56" w:rsidP="006B5A56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56" w:rsidRPr="006B5A56" w:rsidRDefault="006B5A56" w:rsidP="006B5A56">
            <w:pPr>
              <w:rPr>
                <w:b/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Официальный сайт образовательной организации, изучение сведений об образовательной организации, анализ электронных копий документов</w:t>
            </w:r>
          </w:p>
          <w:p w:rsidR="006B5A56" w:rsidRPr="006B5A56" w:rsidRDefault="006B5A56" w:rsidP="006B5A56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Суммарное значение - 10 баллов</w:t>
            </w:r>
          </w:p>
        </w:tc>
      </w:tr>
      <w:tr w:rsidR="006B5A56" w:rsidRPr="006B5A56" w:rsidTr="006B5A56">
        <w:trPr>
          <w:trHeight w:val="6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В организации проводятся групповые коррекционно-развивающие занятия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За соответствие индикатору 3 балла</w:t>
            </w:r>
          </w:p>
          <w:p w:rsidR="006B5A56" w:rsidRPr="006B5A56" w:rsidRDefault="006B5A56" w:rsidP="006B5A5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</w:p>
        </w:tc>
      </w:tr>
      <w:tr w:rsidR="006B5A56" w:rsidRPr="006B5A56" w:rsidTr="006B5A56">
        <w:trPr>
          <w:trHeight w:val="7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 xml:space="preserve">В организации проводятся 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индивидуальные коррекционно-развивающие занятия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</w:p>
          <w:p w:rsidR="006B5A56" w:rsidRPr="006B5A56" w:rsidRDefault="006B5A56" w:rsidP="006B5A56">
            <w:pPr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За соответствие индикатору 3 балла</w:t>
            </w:r>
          </w:p>
          <w:p w:rsidR="006B5A56" w:rsidRPr="006B5A56" w:rsidRDefault="006B5A56" w:rsidP="006B5A5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</w:p>
        </w:tc>
      </w:tr>
      <w:tr w:rsidR="006B5A56" w:rsidRPr="006B5A56" w:rsidTr="006B5A56">
        <w:trPr>
          <w:trHeight w:val="12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 xml:space="preserve">В организации созданы условия для освоения образовательных программ в различных режимах, формах, в том числе для 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 xml:space="preserve">получения образования с применением 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 xml:space="preserve">дистанционных 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образовательных программ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За соответствие индикатору 4 балла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</w:p>
        </w:tc>
      </w:tr>
      <w:tr w:rsidR="006B5A56" w:rsidRPr="006B5A56" w:rsidTr="006B5A56">
        <w:trPr>
          <w:trHeight w:val="1007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ind w:left="29"/>
              <w:jc w:val="center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2.4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Наличие дополнительных общеобразовательных программ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Наличие дополнительных общеразвивающих программ 1-3 направленностей с учетом запросов потребителей услуг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rPr>
                <w:b/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За соответствие индикатору 3 балла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56" w:rsidRPr="006B5A56" w:rsidRDefault="006B5A56" w:rsidP="006B5A56">
            <w:pPr>
              <w:rPr>
                <w:b/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Официальный сайт образовательной организации, изучение сведений об образовательной организации, анализ электронных копий документов</w:t>
            </w:r>
          </w:p>
          <w:p w:rsidR="006B5A56" w:rsidRPr="006B5A56" w:rsidRDefault="006B5A56" w:rsidP="006B5A56">
            <w:pPr>
              <w:ind w:firstLine="7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rPr>
                <w:b/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Суммарное значение - 10 баллов</w:t>
            </w:r>
          </w:p>
        </w:tc>
      </w:tr>
      <w:tr w:rsidR="006B5A56" w:rsidRPr="006B5A56" w:rsidTr="006B5A56">
        <w:trPr>
          <w:trHeight w:val="10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 xml:space="preserve">Наличие дополнительных 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 xml:space="preserve">х общеразвивающих программ 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 xml:space="preserve">более 3 направленностей с </w:t>
            </w:r>
            <w:r w:rsidRPr="006B5A56">
              <w:rPr>
                <w:sz w:val="22"/>
                <w:szCs w:val="22"/>
              </w:rPr>
              <w:lastRenderedPageBreak/>
              <w:t>учетом запросов потребителей услуг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rPr>
                <w:b/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lastRenderedPageBreak/>
              <w:t>За соответствие индикатору 5 баллов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b/>
                <w:sz w:val="22"/>
                <w:szCs w:val="22"/>
              </w:rPr>
            </w:pPr>
          </w:p>
        </w:tc>
      </w:tr>
      <w:tr w:rsidR="006B5A56" w:rsidRPr="006B5A56" w:rsidTr="006B5A56">
        <w:trPr>
          <w:trHeight w:val="6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Дополнительные общеразвивающие программы не реализуются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За соответствие индикатору 0 баллов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b/>
                <w:sz w:val="22"/>
                <w:szCs w:val="22"/>
              </w:rPr>
            </w:pPr>
          </w:p>
        </w:tc>
      </w:tr>
      <w:tr w:rsidR="006B5A56" w:rsidRPr="006B5A56" w:rsidTr="006B5A56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 xml:space="preserve">Доля детей, </w:t>
            </w:r>
            <w:r w:rsidRPr="006B5A56">
              <w:rPr>
                <w:rFonts w:eastAsia="Calibri"/>
                <w:sz w:val="22"/>
                <w:szCs w:val="22"/>
                <w:lang w:eastAsia="en-US"/>
              </w:rPr>
              <w:t>охваченных</w:t>
            </w:r>
            <w:r w:rsidRPr="006B5A56">
              <w:rPr>
                <w:sz w:val="22"/>
                <w:szCs w:val="22"/>
              </w:rPr>
              <w:t xml:space="preserve"> дополнительными 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общеразвивающими программами</w:t>
            </w:r>
            <w:r w:rsidRPr="006B5A56">
              <w:rPr>
                <w:rFonts w:eastAsia="Calibri"/>
                <w:sz w:val="22"/>
                <w:szCs w:val="22"/>
                <w:lang w:eastAsia="en-US"/>
              </w:rPr>
              <w:t xml:space="preserve">, в общей численности </w:t>
            </w:r>
            <w:proofErr w:type="gramStart"/>
            <w:r w:rsidRPr="006B5A56">
              <w:rPr>
                <w:rFonts w:eastAsia="Calibri"/>
                <w:sz w:val="22"/>
                <w:szCs w:val="22"/>
                <w:lang w:eastAsia="en-US"/>
              </w:rPr>
              <w:t>детей  в</w:t>
            </w:r>
            <w:proofErr w:type="gramEnd"/>
            <w:r w:rsidRPr="006B5A56">
              <w:rPr>
                <w:rFonts w:eastAsia="Calibri"/>
                <w:sz w:val="22"/>
                <w:szCs w:val="22"/>
                <w:lang w:eastAsia="en-US"/>
              </w:rPr>
              <w:t xml:space="preserve"> ОУ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До 75 % -1 балл</w:t>
            </w:r>
          </w:p>
          <w:p w:rsidR="006B5A56" w:rsidRPr="006B5A56" w:rsidRDefault="006B5A56" w:rsidP="006B5A56">
            <w:pPr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 xml:space="preserve"> Свыше 75% -2 балла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b/>
                <w:sz w:val="22"/>
                <w:szCs w:val="22"/>
              </w:rPr>
            </w:pPr>
          </w:p>
        </w:tc>
      </w:tr>
      <w:tr w:rsidR="006B5A56" w:rsidRPr="006B5A56" w:rsidTr="006B5A56">
        <w:trPr>
          <w:trHeight w:val="1612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jc w:val="center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2.5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Участие за последние три года в мероприятиях: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- школьного уровня;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- муниципального уровня;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- регионального уровня;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 xml:space="preserve">-всероссийского уровня; 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 xml:space="preserve">-международного уровня.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За соответствие каждому индикатору по 0,5 баллов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56" w:rsidRPr="006B5A56" w:rsidRDefault="006B5A56" w:rsidP="006B5A56">
            <w:pPr>
              <w:rPr>
                <w:b/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Официальный сайт образовательной организации, изучение сведений об образовательной организации, анализ электронных копий документов</w:t>
            </w:r>
          </w:p>
          <w:p w:rsidR="006B5A56" w:rsidRPr="006B5A56" w:rsidRDefault="006B5A56" w:rsidP="006B5A56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rPr>
                <w:b/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Суммарное значение - 10 баллов</w:t>
            </w:r>
          </w:p>
        </w:tc>
      </w:tr>
      <w:tr w:rsidR="006B5A56" w:rsidRPr="006B5A56" w:rsidTr="006B5A56">
        <w:trPr>
          <w:trHeight w:val="5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Наличие победителей и призеров муниципального уровня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За соответствие индикатору 1 балл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b/>
                <w:sz w:val="22"/>
                <w:szCs w:val="22"/>
              </w:rPr>
            </w:pPr>
          </w:p>
        </w:tc>
      </w:tr>
      <w:tr w:rsidR="006B5A56" w:rsidRPr="006B5A56" w:rsidTr="006B5A56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Наличие победителей и призеров регионального уровня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За соответствие индикатору   1 балл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b/>
                <w:sz w:val="22"/>
                <w:szCs w:val="22"/>
              </w:rPr>
            </w:pPr>
          </w:p>
        </w:tc>
      </w:tr>
      <w:tr w:rsidR="006B5A56" w:rsidRPr="006B5A56" w:rsidTr="006B5A56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Наличие победителей и призеров всероссийского уровня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За соответствие индикатору   1 балл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b/>
                <w:sz w:val="22"/>
                <w:szCs w:val="22"/>
              </w:rPr>
            </w:pPr>
          </w:p>
        </w:tc>
      </w:tr>
      <w:tr w:rsidR="006B5A56" w:rsidRPr="006B5A56" w:rsidTr="006B5A56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Наличие победителей и призеров международного уровня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За соответствие индикатору   2 балла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b/>
                <w:sz w:val="22"/>
                <w:szCs w:val="22"/>
              </w:rPr>
            </w:pPr>
          </w:p>
        </w:tc>
      </w:tr>
      <w:tr w:rsidR="006B5A56" w:rsidRPr="006B5A56" w:rsidTr="006B5A56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Наличие победителей и призеров среди педагогов в различных конкурсах: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- муниципального уровня;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- регионального уровня;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 xml:space="preserve">-всероссийского уровня; 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 xml:space="preserve">-международного уровня 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За соответствие 1-</w:t>
            </w:r>
            <w:proofErr w:type="gramStart"/>
            <w:r w:rsidRPr="006B5A56">
              <w:rPr>
                <w:sz w:val="22"/>
                <w:szCs w:val="22"/>
              </w:rPr>
              <w:t>3  индикаторам</w:t>
            </w:r>
            <w:proofErr w:type="gramEnd"/>
            <w:r w:rsidRPr="006B5A56">
              <w:rPr>
                <w:sz w:val="22"/>
                <w:szCs w:val="22"/>
              </w:rPr>
              <w:t xml:space="preserve"> по 0,5 баллов, за соответствие 4 индикатору – 1 балл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b/>
                <w:sz w:val="22"/>
                <w:szCs w:val="22"/>
              </w:rPr>
            </w:pPr>
          </w:p>
        </w:tc>
      </w:tr>
      <w:tr w:rsidR="006B5A56" w:rsidRPr="006B5A56" w:rsidTr="006B5A56">
        <w:trPr>
          <w:trHeight w:val="727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ind w:firstLine="29"/>
              <w:jc w:val="center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lastRenderedPageBreak/>
              <w:t>2.6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 xml:space="preserve">Наличие в организации условий, 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 xml:space="preserve">обеспечивающих 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проведение комплекса реабилитационных, коррекционных и др. мероприятий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rPr>
                <w:b/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За соответствие индикатору   5 баллов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56" w:rsidRPr="006B5A56" w:rsidRDefault="006B5A56" w:rsidP="006B5A56">
            <w:pPr>
              <w:rPr>
                <w:b/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Официальный сайт образовательной организации, изучение сведений об образовательной организации, анализ электронных копий документов</w:t>
            </w:r>
          </w:p>
          <w:p w:rsidR="006B5A56" w:rsidRPr="006B5A56" w:rsidRDefault="006B5A56" w:rsidP="006B5A56">
            <w:pPr>
              <w:ind w:firstLine="7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rPr>
                <w:b/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Суммарное значение - 10 баллов</w:t>
            </w:r>
          </w:p>
        </w:tc>
      </w:tr>
      <w:tr w:rsidR="006B5A56" w:rsidRPr="006B5A56" w:rsidTr="006B5A56">
        <w:trPr>
          <w:trHeight w:val="1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Наличие в штате организации педагога-психолога, психолога, социального педагога, учителя–логопеда, медицинского работника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 xml:space="preserve">По 1 баллу за наличие в штате организации   каждой из перечисленных должностей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b/>
                <w:sz w:val="22"/>
                <w:szCs w:val="22"/>
              </w:rPr>
            </w:pPr>
          </w:p>
        </w:tc>
      </w:tr>
      <w:tr w:rsidR="006B5A56" w:rsidRPr="006B5A56" w:rsidTr="006B5A56">
        <w:trPr>
          <w:trHeight w:val="515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ind w:left="29"/>
              <w:jc w:val="center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2.7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Наличие в штате организации учителя-логопеда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За соответствие индикатору   2 балла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56" w:rsidRPr="006B5A56" w:rsidRDefault="006B5A56" w:rsidP="006B5A56">
            <w:pPr>
              <w:rPr>
                <w:b/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Официальный сайт образовательной организации, изучение сведений об образовательной организации, анализ электронных копий документов</w:t>
            </w:r>
          </w:p>
          <w:p w:rsidR="006B5A56" w:rsidRPr="006B5A56" w:rsidRDefault="006B5A56" w:rsidP="006B5A5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rPr>
                <w:b/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Суммарное значение - 10 баллов</w:t>
            </w:r>
          </w:p>
        </w:tc>
      </w:tr>
      <w:tr w:rsidR="006B5A56" w:rsidRPr="006B5A56" w:rsidTr="006B5A56">
        <w:trPr>
          <w:trHeight w:val="9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Наличие в штате организации учителя-дефектолога, других специалистов в области коррекционной педагогики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За соответствие индикатору   2 балла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b/>
                <w:sz w:val="22"/>
                <w:szCs w:val="22"/>
              </w:rPr>
            </w:pPr>
          </w:p>
        </w:tc>
      </w:tr>
      <w:tr w:rsidR="006B5A56" w:rsidRPr="006B5A56" w:rsidTr="006B5A56">
        <w:trPr>
          <w:trHeight w:val="8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 xml:space="preserve">В организации реализуются 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 xml:space="preserve">адаптированные образовательные 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программы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За соответствие индикатору   4 балла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b/>
                <w:sz w:val="22"/>
                <w:szCs w:val="22"/>
              </w:rPr>
            </w:pPr>
          </w:p>
        </w:tc>
      </w:tr>
      <w:tr w:rsidR="006B5A56" w:rsidRPr="006B5A56" w:rsidTr="006B5A56">
        <w:trPr>
          <w:trHeight w:val="4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В организации реализуется ФГОС ОВЗ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За соответствие индикатору   2 балла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56" w:rsidRPr="006B5A56" w:rsidRDefault="006B5A56" w:rsidP="006B5A56">
            <w:pPr>
              <w:rPr>
                <w:b/>
                <w:sz w:val="22"/>
                <w:szCs w:val="22"/>
              </w:rPr>
            </w:pPr>
          </w:p>
        </w:tc>
      </w:tr>
      <w:tr w:rsidR="006B5A56" w:rsidRPr="006B5A56" w:rsidTr="006B5A56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jc w:val="center"/>
              <w:rPr>
                <w:b/>
                <w:sz w:val="22"/>
                <w:szCs w:val="22"/>
              </w:rPr>
            </w:pPr>
            <w:r w:rsidRPr="006B5A56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41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jc w:val="both"/>
              <w:rPr>
                <w:b/>
                <w:sz w:val="22"/>
                <w:szCs w:val="22"/>
              </w:rPr>
            </w:pPr>
            <w:r w:rsidRPr="006B5A56">
              <w:rPr>
                <w:b/>
                <w:sz w:val="22"/>
                <w:szCs w:val="22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56" w:rsidRPr="006B5A56" w:rsidRDefault="006B5A56" w:rsidP="006B5A5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B5A56" w:rsidRPr="006B5A56" w:rsidTr="006B5A56">
        <w:trPr>
          <w:trHeight w:val="807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56" w:rsidRPr="006B5A56" w:rsidRDefault="006B5A56" w:rsidP="006B5A56">
            <w:pPr>
              <w:numPr>
                <w:ilvl w:val="0"/>
                <w:numId w:val="18"/>
              </w:numPr>
              <w:spacing w:after="160"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widowControl w:val="0"/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  <w:lang w:eastAsia="en-US"/>
              </w:rPr>
              <w:t xml:space="preserve">Доля получателей образовательных услуг, положительно оценивающих доброжелательность и вежливость работников организации </w:t>
            </w:r>
            <w:r w:rsidRPr="006B5A56">
              <w:rPr>
                <w:sz w:val="22"/>
                <w:szCs w:val="22"/>
              </w:rPr>
              <w:t xml:space="preserve">от общего числа опрошенных получателей образовательных услуг </w:t>
            </w:r>
          </w:p>
        </w:tc>
        <w:tc>
          <w:tcPr>
            <w:tcW w:w="1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widowControl w:val="0"/>
              <w:rPr>
                <w:sz w:val="22"/>
                <w:szCs w:val="22"/>
              </w:rPr>
            </w:pPr>
            <w:r w:rsidRPr="006B5A56">
              <w:rPr>
                <w:bCs/>
                <w:sz w:val="22"/>
                <w:szCs w:val="22"/>
              </w:rPr>
              <w:t xml:space="preserve">Показатель = количество </w:t>
            </w:r>
            <w:r w:rsidRPr="006B5A56">
              <w:rPr>
                <w:sz w:val="22"/>
                <w:szCs w:val="22"/>
              </w:rPr>
              <w:t>потребителей образовательных услуг, считающих, что услуги оказываются работниками образовательной организации в доброжелательной и вежливой форме *100 / количество опрошенных потребителей услуг образовательной организации</w:t>
            </w:r>
          </w:p>
          <w:p w:rsidR="006B5A56" w:rsidRPr="006B5A56" w:rsidRDefault="006B5A56" w:rsidP="006B5A56">
            <w:pPr>
              <w:widowControl w:val="0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(значение от 0 до 100%)</w:t>
            </w:r>
          </w:p>
          <w:p w:rsidR="006B5A56" w:rsidRPr="006B5A56" w:rsidRDefault="006B5A56" w:rsidP="006B5A56">
            <w:pPr>
              <w:widowControl w:val="0"/>
              <w:rPr>
                <w:bCs/>
                <w:sz w:val="22"/>
                <w:szCs w:val="22"/>
              </w:rPr>
            </w:pPr>
            <w:r w:rsidRPr="006B5A56">
              <w:rPr>
                <w:bCs/>
                <w:sz w:val="22"/>
                <w:szCs w:val="22"/>
              </w:rPr>
              <w:t>Перевод процентов в баллы: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0-5 % - 0 баллов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5-9 % - 1 балл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lastRenderedPageBreak/>
              <w:t>10-19 % - 2 балла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20-29 % - 3 балла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30-39 % - 4 балла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40-49 % - 5 баллов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50-59 % - 6 баллов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60-69 % - 7 баллов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70-79 % - 8 баллов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80-89 % - 9 баллов</w:t>
            </w:r>
          </w:p>
          <w:p w:rsidR="006B5A56" w:rsidRPr="006B5A56" w:rsidRDefault="006B5A56" w:rsidP="006B5A56">
            <w:pPr>
              <w:widowControl w:val="0"/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90-100 % - 10 баллов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lastRenderedPageBreak/>
              <w:t>Результаты анкетирования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B5A56">
              <w:rPr>
                <w:rFonts w:eastAsia="Calibri"/>
                <w:sz w:val="22"/>
                <w:szCs w:val="22"/>
                <w:lang w:eastAsia="en-US"/>
              </w:rPr>
              <w:t>Максимальное значение 100%</w:t>
            </w:r>
          </w:p>
          <w:p w:rsidR="006B5A56" w:rsidRPr="006B5A56" w:rsidRDefault="006B5A56" w:rsidP="006B5A56">
            <w:pPr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Суммарное значение - 10 баллов</w:t>
            </w:r>
          </w:p>
        </w:tc>
      </w:tr>
      <w:tr w:rsidR="006B5A56" w:rsidRPr="006B5A56" w:rsidTr="006B5A56">
        <w:trPr>
          <w:trHeight w:val="98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56" w:rsidRPr="006B5A56" w:rsidRDefault="006B5A56" w:rsidP="006B5A56">
            <w:pPr>
              <w:numPr>
                <w:ilvl w:val="0"/>
                <w:numId w:val="18"/>
              </w:numPr>
              <w:spacing w:after="160"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jc w:val="both"/>
              <w:rPr>
                <w:b/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Доля получателей образовательных услуг</w:t>
            </w:r>
            <w:r w:rsidRPr="006B5A56">
              <w:rPr>
                <w:color w:val="000000"/>
                <w:sz w:val="22"/>
                <w:szCs w:val="22"/>
              </w:rPr>
              <w:t xml:space="preserve">, удовлетворенных </w:t>
            </w:r>
            <w:r w:rsidRPr="006B5A56">
              <w:rPr>
                <w:sz w:val="22"/>
                <w:szCs w:val="22"/>
                <w:lang w:eastAsia="en-US"/>
              </w:rPr>
              <w:t>компетентностью работников организации</w:t>
            </w:r>
            <w:r w:rsidRPr="006B5A56">
              <w:rPr>
                <w:color w:val="000000"/>
                <w:sz w:val="22"/>
                <w:szCs w:val="22"/>
              </w:rPr>
              <w:t xml:space="preserve">, от </w:t>
            </w:r>
            <w:r w:rsidRPr="006B5A56">
              <w:rPr>
                <w:sz w:val="22"/>
                <w:szCs w:val="22"/>
              </w:rPr>
              <w:t xml:space="preserve">общего числа опрошенных получателей образовательных услуг </w:t>
            </w:r>
          </w:p>
        </w:tc>
        <w:tc>
          <w:tcPr>
            <w:tcW w:w="1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widowControl w:val="0"/>
              <w:rPr>
                <w:sz w:val="22"/>
                <w:szCs w:val="22"/>
              </w:rPr>
            </w:pPr>
            <w:r w:rsidRPr="006B5A56">
              <w:rPr>
                <w:bCs/>
                <w:sz w:val="22"/>
                <w:szCs w:val="22"/>
              </w:rPr>
              <w:t xml:space="preserve">Показатель = количество </w:t>
            </w:r>
            <w:r w:rsidRPr="006B5A56">
              <w:rPr>
                <w:sz w:val="22"/>
                <w:szCs w:val="22"/>
              </w:rPr>
              <w:t>потребителей образовательных услуг, считающих работников образовательной организации компетентными*100 / количество опрошенных потребителей услуг образовательной организации</w:t>
            </w:r>
          </w:p>
          <w:p w:rsidR="006B5A56" w:rsidRPr="006B5A56" w:rsidRDefault="006B5A56" w:rsidP="006B5A56">
            <w:pPr>
              <w:widowControl w:val="0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(значение от 0 до 100%)</w:t>
            </w:r>
          </w:p>
          <w:p w:rsidR="006B5A56" w:rsidRPr="006B5A56" w:rsidRDefault="006B5A56" w:rsidP="006B5A56">
            <w:pPr>
              <w:widowControl w:val="0"/>
              <w:rPr>
                <w:bCs/>
                <w:sz w:val="22"/>
                <w:szCs w:val="22"/>
              </w:rPr>
            </w:pPr>
            <w:r w:rsidRPr="006B5A56">
              <w:rPr>
                <w:bCs/>
                <w:sz w:val="22"/>
                <w:szCs w:val="22"/>
              </w:rPr>
              <w:t>Перевод процентов в баллы:</w:t>
            </w:r>
          </w:p>
          <w:p w:rsidR="006B5A56" w:rsidRPr="006B5A56" w:rsidRDefault="006B5A56" w:rsidP="006B5A56">
            <w:pPr>
              <w:widowControl w:val="0"/>
              <w:rPr>
                <w:bCs/>
                <w:sz w:val="22"/>
                <w:szCs w:val="22"/>
              </w:rPr>
            </w:pPr>
            <w:r w:rsidRPr="006B5A56">
              <w:rPr>
                <w:bCs/>
                <w:sz w:val="22"/>
                <w:szCs w:val="22"/>
              </w:rPr>
              <w:t>Перевод процентов в баллы: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0-5 % - 0 баллов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5-9 % - 1 балл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10-19 % - 2 балла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20-29 % - 3 балла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30-39 % - 4 балла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40-49 % - 5 баллов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50-59 % - 6 баллов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60-69 % - 7 баллов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70-79 % - 8 баллов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80-89 % - 9 баллов</w:t>
            </w:r>
          </w:p>
          <w:p w:rsidR="006B5A56" w:rsidRPr="006B5A56" w:rsidRDefault="006B5A56" w:rsidP="006B5A56">
            <w:pPr>
              <w:widowControl w:val="0"/>
              <w:rPr>
                <w:bCs/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90-100 % - 10 баллов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Результаты анкетирования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B5A56">
              <w:rPr>
                <w:rFonts w:eastAsia="Calibri"/>
                <w:sz w:val="22"/>
                <w:szCs w:val="22"/>
                <w:lang w:eastAsia="en-US"/>
              </w:rPr>
              <w:t>Максимальное значение 100%</w:t>
            </w:r>
          </w:p>
          <w:p w:rsidR="006B5A56" w:rsidRPr="006B5A56" w:rsidRDefault="006B5A56" w:rsidP="006B5A56">
            <w:pPr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Суммарное значение - 10 баллов</w:t>
            </w:r>
          </w:p>
        </w:tc>
      </w:tr>
      <w:tr w:rsidR="006B5A56" w:rsidRPr="006B5A56" w:rsidTr="006B5A56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rPr>
                <w:b/>
                <w:sz w:val="22"/>
                <w:szCs w:val="22"/>
                <w:lang w:val="en-US"/>
              </w:rPr>
            </w:pPr>
            <w:r w:rsidRPr="006B5A56">
              <w:rPr>
                <w:b/>
                <w:sz w:val="22"/>
                <w:szCs w:val="22"/>
                <w:lang w:val="en-US"/>
              </w:rPr>
              <w:t>IV</w:t>
            </w:r>
          </w:p>
        </w:tc>
        <w:tc>
          <w:tcPr>
            <w:tcW w:w="41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jc w:val="both"/>
              <w:rPr>
                <w:b/>
                <w:sz w:val="22"/>
                <w:szCs w:val="22"/>
              </w:rPr>
            </w:pPr>
            <w:r w:rsidRPr="006B5A56">
              <w:rPr>
                <w:b/>
                <w:sz w:val="22"/>
                <w:szCs w:val="22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56" w:rsidRPr="006B5A56" w:rsidRDefault="006B5A56" w:rsidP="006B5A5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B5A56" w:rsidRPr="006B5A56" w:rsidTr="006B5A56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56" w:rsidRPr="006B5A56" w:rsidRDefault="006B5A56" w:rsidP="006B5A56">
            <w:pPr>
              <w:numPr>
                <w:ilvl w:val="0"/>
                <w:numId w:val="19"/>
              </w:numPr>
              <w:spacing w:after="160"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jc w:val="both"/>
              <w:rPr>
                <w:b/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Доля получателей образовательных услуг</w:t>
            </w:r>
            <w:r w:rsidRPr="006B5A56">
              <w:rPr>
                <w:color w:val="000000"/>
                <w:sz w:val="22"/>
                <w:szCs w:val="22"/>
              </w:rPr>
              <w:t xml:space="preserve">, удовлетворенных </w:t>
            </w:r>
            <w:r w:rsidRPr="006B5A56">
              <w:rPr>
                <w:sz w:val="22"/>
                <w:szCs w:val="22"/>
                <w:lang w:eastAsia="en-US"/>
              </w:rPr>
              <w:t xml:space="preserve">материально-техническим обеспечением </w:t>
            </w:r>
            <w:r w:rsidRPr="006B5A56">
              <w:rPr>
                <w:sz w:val="22"/>
                <w:szCs w:val="22"/>
              </w:rPr>
              <w:t>организации</w:t>
            </w:r>
            <w:r w:rsidRPr="006B5A56">
              <w:rPr>
                <w:color w:val="000000"/>
                <w:sz w:val="22"/>
                <w:szCs w:val="22"/>
              </w:rPr>
              <w:t xml:space="preserve">, от </w:t>
            </w:r>
            <w:r w:rsidRPr="006B5A56">
              <w:rPr>
                <w:sz w:val="22"/>
                <w:szCs w:val="22"/>
              </w:rPr>
              <w:t xml:space="preserve">общего числа опрошенных получателей образовательных </w:t>
            </w:r>
            <w:r w:rsidRPr="006B5A56">
              <w:rPr>
                <w:sz w:val="22"/>
                <w:szCs w:val="22"/>
              </w:rPr>
              <w:lastRenderedPageBreak/>
              <w:t xml:space="preserve">услуг </w:t>
            </w:r>
          </w:p>
        </w:tc>
        <w:tc>
          <w:tcPr>
            <w:tcW w:w="1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lastRenderedPageBreak/>
              <w:t xml:space="preserve">Показатель = количество потребителей образовательных услуг, удовлетворенных материально-техническим обеспечением образовательного процесса *100 / количество опрошенных потребителей </w:t>
            </w:r>
            <w:r w:rsidRPr="006B5A56">
              <w:rPr>
                <w:sz w:val="22"/>
                <w:szCs w:val="22"/>
              </w:rPr>
              <w:lastRenderedPageBreak/>
              <w:t>услуг образовательной организации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(значение от 0 до 100%)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Перевод процентов в баллы: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0-5 % - 0 баллов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5-9 % - 1 балл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10-19 % - 2 балла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20-29 % - 3 балла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30-39 % - 4 балла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 xml:space="preserve">40-49 % - 5 баллов 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50-59 % - 6 баллов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60-69 % - 7 баллов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70-79 % - 8 баллов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80-89 % - 9 баллов</w:t>
            </w:r>
          </w:p>
          <w:p w:rsidR="006B5A56" w:rsidRPr="006B5A56" w:rsidRDefault="006B5A56" w:rsidP="006B5A56">
            <w:pPr>
              <w:jc w:val="both"/>
              <w:rPr>
                <w:b/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90-100 % - 10 баллов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lastRenderedPageBreak/>
              <w:t>Результаты анкетирования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 xml:space="preserve">Максимальное значение - 100 %, </w:t>
            </w:r>
          </w:p>
          <w:p w:rsidR="006B5A56" w:rsidRPr="006B5A56" w:rsidRDefault="006B5A56" w:rsidP="006B5A56">
            <w:pPr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 xml:space="preserve">суммарное </w:t>
            </w:r>
            <w:r w:rsidRPr="006B5A56">
              <w:rPr>
                <w:sz w:val="22"/>
                <w:szCs w:val="22"/>
              </w:rPr>
              <w:lastRenderedPageBreak/>
              <w:t>значение - 10 баллов</w:t>
            </w:r>
          </w:p>
        </w:tc>
      </w:tr>
      <w:tr w:rsidR="006B5A56" w:rsidRPr="006B5A56" w:rsidTr="006B5A56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56" w:rsidRPr="006B5A56" w:rsidRDefault="006B5A56" w:rsidP="006B5A56">
            <w:pPr>
              <w:numPr>
                <w:ilvl w:val="0"/>
                <w:numId w:val="19"/>
              </w:numPr>
              <w:spacing w:after="160"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jc w:val="both"/>
              <w:rPr>
                <w:b/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Доля получателей образовательных услуг</w:t>
            </w:r>
            <w:r w:rsidRPr="006B5A56">
              <w:rPr>
                <w:color w:val="000000"/>
                <w:sz w:val="22"/>
                <w:szCs w:val="22"/>
              </w:rPr>
              <w:t xml:space="preserve">, удовлетворенных качеством предоставляемых образовательных услуг, от </w:t>
            </w:r>
            <w:r w:rsidRPr="006B5A56">
              <w:rPr>
                <w:sz w:val="22"/>
                <w:szCs w:val="22"/>
              </w:rPr>
              <w:t xml:space="preserve">общего числа опрошенных получателей образовательных услуг </w:t>
            </w:r>
          </w:p>
        </w:tc>
        <w:tc>
          <w:tcPr>
            <w:tcW w:w="1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Показатель = количество потребителей образовательных услуг, удовлетворенных качеством оказания услуг в образовательной организации *100 / количество опрошенных потребителей услуг образовательной организации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(значение от 0 до 100%)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Перевод процентов в баллы: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0-5 % - 0 баллов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5-9 % - 1 балл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10-19 % - 2 балла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20-29 % - 3 балла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30-39 % - 4 балла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40-49 % - 5 баллов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50-59 % - 6 баллов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60-69 % - 7 баллов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70-79 % - 8 баллов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80-89 % - 9 баллов</w:t>
            </w:r>
          </w:p>
          <w:p w:rsidR="006B5A56" w:rsidRPr="006B5A56" w:rsidRDefault="006B5A56" w:rsidP="006B5A56">
            <w:pPr>
              <w:jc w:val="both"/>
              <w:rPr>
                <w:b/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90-100 % - 10 баллов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Результаты анкетирования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 xml:space="preserve">Максимальное значение - 100 %, </w:t>
            </w:r>
          </w:p>
          <w:p w:rsidR="006B5A56" w:rsidRPr="006B5A56" w:rsidRDefault="006B5A56" w:rsidP="006B5A56">
            <w:pPr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суммарное значение - 10 баллов</w:t>
            </w:r>
          </w:p>
        </w:tc>
      </w:tr>
      <w:tr w:rsidR="006B5A56" w:rsidRPr="006B5A56" w:rsidTr="006B5A56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56" w:rsidRPr="006B5A56" w:rsidRDefault="006B5A56" w:rsidP="006B5A56">
            <w:pPr>
              <w:numPr>
                <w:ilvl w:val="0"/>
                <w:numId w:val="19"/>
              </w:numPr>
              <w:spacing w:after="160"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jc w:val="both"/>
              <w:rPr>
                <w:b/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Доля получателей образовательных услуг</w:t>
            </w:r>
            <w:r w:rsidRPr="006B5A56">
              <w:rPr>
                <w:color w:val="000000"/>
                <w:sz w:val="22"/>
                <w:szCs w:val="22"/>
              </w:rPr>
              <w:t xml:space="preserve">, которые готовы рекомендовать организацию родственникам и знакомым, от </w:t>
            </w:r>
            <w:r w:rsidRPr="006B5A56">
              <w:rPr>
                <w:sz w:val="22"/>
                <w:szCs w:val="22"/>
              </w:rPr>
              <w:t xml:space="preserve">общего числа </w:t>
            </w:r>
            <w:r w:rsidRPr="006B5A56">
              <w:rPr>
                <w:sz w:val="22"/>
                <w:szCs w:val="22"/>
              </w:rPr>
              <w:lastRenderedPageBreak/>
              <w:t xml:space="preserve">опрошенных получателей образовательных услуг </w:t>
            </w:r>
          </w:p>
        </w:tc>
        <w:tc>
          <w:tcPr>
            <w:tcW w:w="1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widowControl w:val="0"/>
              <w:rPr>
                <w:sz w:val="22"/>
                <w:szCs w:val="22"/>
              </w:rPr>
            </w:pPr>
            <w:r w:rsidRPr="006B5A56">
              <w:rPr>
                <w:bCs/>
                <w:sz w:val="22"/>
                <w:szCs w:val="22"/>
              </w:rPr>
              <w:lastRenderedPageBreak/>
              <w:t xml:space="preserve">Показатель = количество </w:t>
            </w:r>
            <w:r w:rsidRPr="006B5A56">
              <w:rPr>
                <w:sz w:val="22"/>
                <w:szCs w:val="22"/>
              </w:rPr>
              <w:t xml:space="preserve">потребителей образовательной услуги, которые готовы рекомендовать организацию друзьям, родственникам, знакомым *100 </w:t>
            </w:r>
            <w:r w:rsidRPr="006B5A56">
              <w:rPr>
                <w:sz w:val="22"/>
                <w:szCs w:val="22"/>
              </w:rPr>
              <w:lastRenderedPageBreak/>
              <w:t>/ количество опрошенных потребителей услуг образовательной организации</w:t>
            </w:r>
          </w:p>
          <w:p w:rsidR="006B5A56" w:rsidRPr="006B5A56" w:rsidRDefault="006B5A56" w:rsidP="006B5A56">
            <w:pPr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(значение от 0 до 100%)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Перевод процентов в баллы: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0-5 % - 0 баллов, 5-9 % - 1 балл, 10-19 % - 2 балла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20-29 % - 3 балла, 30-39 % - 4 балла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40-49 % - 5 баллов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50-59 % - 6 баллов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60-69 % - 7 баллов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70-79 % - 8 баллов</w:t>
            </w:r>
          </w:p>
          <w:p w:rsidR="006B5A56" w:rsidRPr="006B5A56" w:rsidRDefault="006B5A56" w:rsidP="006B5A56">
            <w:pPr>
              <w:jc w:val="both"/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80-89 % - 9 баллов</w:t>
            </w:r>
          </w:p>
          <w:p w:rsidR="006B5A56" w:rsidRPr="006B5A56" w:rsidRDefault="006B5A56" w:rsidP="006B5A56">
            <w:pPr>
              <w:rPr>
                <w:b/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>90-100 % - 10 баллов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lastRenderedPageBreak/>
              <w:t>Результаты анкетирования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56" w:rsidRPr="006B5A56" w:rsidRDefault="006B5A56" w:rsidP="006B5A56">
            <w:pPr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t xml:space="preserve">Максимальное значение - 100 %, </w:t>
            </w:r>
          </w:p>
          <w:p w:rsidR="006B5A56" w:rsidRPr="006B5A56" w:rsidRDefault="006B5A56" w:rsidP="006B5A56">
            <w:pPr>
              <w:rPr>
                <w:sz w:val="22"/>
                <w:szCs w:val="22"/>
              </w:rPr>
            </w:pPr>
            <w:r w:rsidRPr="006B5A56">
              <w:rPr>
                <w:sz w:val="22"/>
                <w:szCs w:val="22"/>
              </w:rPr>
              <w:lastRenderedPageBreak/>
              <w:t>суммарное значение - 10 баллов</w:t>
            </w:r>
          </w:p>
        </w:tc>
      </w:tr>
    </w:tbl>
    <w:p w:rsidR="006B5A56" w:rsidRPr="006B5A56" w:rsidRDefault="006B5A56" w:rsidP="006B5A56">
      <w:pPr>
        <w:spacing w:after="160" w:line="256" w:lineRule="auto"/>
        <w:rPr>
          <w:rFonts w:eastAsia="Calibri"/>
          <w:sz w:val="22"/>
          <w:szCs w:val="22"/>
          <w:lang w:eastAsia="en-US"/>
        </w:rPr>
      </w:pPr>
    </w:p>
    <w:p w:rsidR="006B5A56" w:rsidRPr="006B5A56" w:rsidRDefault="006B5A56" w:rsidP="00695E48">
      <w:pPr>
        <w:ind w:left="4956" w:firstLine="4683"/>
        <w:jc w:val="center"/>
        <w:rPr>
          <w:rFonts w:eastAsia="Calibri"/>
          <w:sz w:val="22"/>
          <w:szCs w:val="22"/>
          <w:lang w:eastAsia="en-US"/>
        </w:rPr>
      </w:pPr>
    </w:p>
    <w:p w:rsidR="006B5A56" w:rsidRPr="006B5A56" w:rsidRDefault="006B5A56" w:rsidP="00695E48">
      <w:pPr>
        <w:ind w:left="4956" w:firstLine="4683"/>
        <w:jc w:val="center"/>
        <w:rPr>
          <w:rFonts w:eastAsia="Calibri"/>
          <w:sz w:val="22"/>
          <w:szCs w:val="22"/>
          <w:lang w:eastAsia="en-US"/>
        </w:rPr>
      </w:pPr>
    </w:p>
    <w:p w:rsidR="006B5A56" w:rsidRDefault="006B5A56" w:rsidP="00695E48">
      <w:pPr>
        <w:ind w:left="4956" w:firstLine="4683"/>
        <w:jc w:val="center"/>
        <w:rPr>
          <w:rFonts w:eastAsia="Calibri"/>
          <w:lang w:eastAsia="en-US"/>
        </w:rPr>
      </w:pPr>
    </w:p>
    <w:p w:rsidR="006B5A56" w:rsidRDefault="006B5A56" w:rsidP="00695E48">
      <w:pPr>
        <w:ind w:left="4956" w:firstLine="4683"/>
        <w:jc w:val="center"/>
        <w:rPr>
          <w:rFonts w:eastAsia="Calibri"/>
          <w:lang w:eastAsia="en-US"/>
        </w:rPr>
      </w:pPr>
    </w:p>
    <w:p w:rsidR="006B5A56" w:rsidRDefault="006B5A56" w:rsidP="00695E48">
      <w:pPr>
        <w:ind w:left="4956" w:firstLine="4683"/>
        <w:jc w:val="center"/>
        <w:rPr>
          <w:rFonts w:eastAsia="Calibri"/>
          <w:lang w:eastAsia="en-US"/>
        </w:rPr>
      </w:pPr>
    </w:p>
    <w:p w:rsidR="006B5A56" w:rsidRDefault="006B5A56" w:rsidP="00695E48">
      <w:pPr>
        <w:ind w:left="4956" w:firstLine="4683"/>
        <w:jc w:val="center"/>
        <w:rPr>
          <w:rFonts w:eastAsia="Calibri"/>
          <w:lang w:eastAsia="en-US"/>
        </w:rPr>
      </w:pPr>
    </w:p>
    <w:p w:rsidR="006B5A56" w:rsidRDefault="006B5A56" w:rsidP="00695E48">
      <w:pPr>
        <w:ind w:left="4956" w:firstLine="4683"/>
        <w:jc w:val="center"/>
        <w:rPr>
          <w:rFonts w:eastAsia="Calibri"/>
          <w:lang w:eastAsia="en-US"/>
        </w:rPr>
      </w:pPr>
    </w:p>
    <w:p w:rsidR="006B5A56" w:rsidRDefault="006B5A56" w:rsidP="00695E48">
      <w:pPr>
        <w:ind w:left="4956" w:firstLine="4683"/>
        <w:jc w:val="center"/>
        <w:rPr>
          <w:rFonts w:eastAsia="Calibri"/>
          <w:lang w:eastAsia="en-US"/>
        </w:rPr>
      </w:pPr>
    </w:p>
    <w:p w:rsidR="006B5A56" w:rsidRDefault="006B5A56" w:rsidP="00695E48">
      <w:pPr>
        <w:ind w:left="4956" w:firstLine="4683"/>
        <w:jc w:val="center"/>
        <w:rPr>
          <w:rFonts w:eastAsia="Calibri"/>
          <w:lang w:eastAsia="en-US"/>
        </w:rPr>
      </w:pPr>
    </w:p>
    <w:p w:rsidR="006B5A56" w:rsidRDefault="006B5A56" w:rsidP="00695E48">
      <w:pPr>
        <w:ind w:left="4956" w:firstLine="4683"/>
        <w:jc w:val="center"/>
        <w:rPr>
          <w:rFonts w:eastAsia="Calibri"/>
          <w:lang w:eastAsia="en-US"/>
        </w:rPr>
      </w:pPr>
    </w:p>
    <w:p w:rsidR="006B5A56" w:rsidRDefault="006B5A56" w:rsidP="00695E48">
      <w:pPr>
        <w:ind w:left="4956" w:firstLine="4683"/>
        <w:jc w:val="center"/>
        <w:rPr>
          <w:rFonts w:eastAsia="Calibri"/>
          <w:lang w:eastAsia="en-US"/>
        </w:rPr>
      </w:pPr>
    </w:p>
    <w:p w:rsidR="006B5A56" w:rsidRDefault="006B5A56" w:rsidP="00695E48">
      <w:pPr>
        <w:ind w:left="4956" w:firstLine="4683"/>
        <w:jc w:val="center"/>
        <w:rPr>
          <w:rFonts w:eastAsia="Calibri"/>
          <w:lang w:eastAsia="en-US"/>
        </w:rPr>
      </w:pPr>
    </w:p>
    <w:p w:rsidR="006B5A56" w:rsidRDefault="006B5A56" w:rsidP="00695E48">
      <w:pPr>
        <w:ind w:left="4956" w:firstLine="4683"/>
        <w:jc w:val="center"/>
        <w:rPr>
          <w:rFonts w:eastAsia="Calibri"/>
          <w:lang w:eastAsia="en-US"/>
        </w:rPr>
      </w:pPr>
    </w:p>
    <w:p w:rsidR="006B5A56" w:rsidRDefault="006B5A56" w:rsidP="00695E48">
      <w:pPr>
        <w:ind w:left="4956" w:firstLine="4683"/>
        <w:jc w:val="center"/>
        <w:rPr>
          <w:rFonts w:eastAsia="Calibri"/>
          <w:lang w:eastAsia="en-US"/>
        </w:rPr>
      </w:pPr>
    </w:p>
    <w:p w:rsidR="006B5A56" w:rsidRDefault="006B5A56" w:rsidP="00695E48">
      <w:pPr>
        <w:ind w:left="4956" w:firstLine="4683"/>
        <w:jc w:val="center"/>
        <w:rPr>
          <w:rFonts w:eastAsia="Calibri"/>
          <w:lang w:eastAsia="en-US"/>
        </w:rPr>
      </w:pPr>
    </w:p>
    <w:p w:rsidR="006B5A56" w:rsidRDefault="006B5A56" w:rsidP="00695E48">
      <w:pPr>
        <w:ind w:left="4956" w:firstLine="4683"/>
        <w:jc w:val="center"/>
        <w:rPr>
          <w:rFonts w:eastAsia="Calibri"/>
          <w:lang w:eastAsia="en-US"/>
        </w:rPr>
      </w:pPr>
    </w:p>
    <w:p w:rsidR="006B5A56" w:rsidRDefault="006B5A56" w:rsidP="00695E48">
      <w:pPr>
        <w:ind w:left="4956" w:firstLine="4683"/>
        <w:jc w:val="center"/>
        <w:rPr>
          <w:rFonts w:eastAsia="Calibri"/>
          <w:lang w:eastAsia="en-US"/>
        </w:rPr>
      </w:pPr>
    </w:p>
    <w:p w:rsidR="006B5A56" w:rsidRDefault="006B5A56" w:rsidP="00695E48">
      <w:pPr>
        <w:ind w:left="4956" w:firstLine="4683"/>
        <w:jc w:val="center"/>
        <w:rPr>
          <w:rFonts w:eastAsia="Calibri"/>
          <w:lang w:eastAsia="en-US"/>
        </w:rPr>
      </w:pPr>
    </w:p>
    <w:p w:rsidR="006B5A56" w:rsidRDefault="006B5A56" w:rsidP="00695E48">
      <w:pPr>
        <w:ind w:left="4956" w:firstLine="4683"/>
        <w:jc w:val="center"/>
        <w:rPr>
          <w:rFonts w:eastAsia="Calibri"/>
          <w:lang w:eastAsia="en-US"/>
        </w:rPr>
      </w:pPr>
    </w:p>
    <w:p w:rsidR="006B5A56" w:rsidRDefault="006B5A56" w:rsidP="00695E48">
      <w:pPr>
        <w:ind w:left="4956" w:firstLine="4683"/>
        <w:jc w:val="center"/>
        <w:rPr>
          <w:rFonts w:eastAsia="Calibri"/>
          <w:lang w:eastAsia="en-US"/>
        </w:rPr>
      </w:pPr>
    </w:p>
    <w:p w:rsidR="00695E48" w:rsidRDefault="00695E48" w:rsidP="00695E48">
      <w:pPr>
        <w:ind w:left="4956" w:firstLine="4683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ПРИЛОЖЕНИЕ </w:t>
      </w:r>
      <w:r w:rsidR="006B5A56">
        <w:rPr>
          <w:rFonts w:eastAsia="Calibri"/>
          <w:lang w:eastAsia="en-US"/>
        </w:rPr>
        <w:t>2</w:t>
      </w:r>
    </w:p>
    <w:p w:rsidR="00695E48" w:rsidRPr="00F87D46" w:rsidRDefault="00695E48" w:rsidP="00695E48">
      <w:pPr>
        <w:ind w:left="9204"/>
        <w:jc w:val="center"/>
      </w:pPr>
      <w:r>
        <w:rPr>
          <w:rFonts w:eastAsia="Calibri"/>
          <w:lang w:eastAsia="en-US"/>
        </w:rPr>
        <w:t>к</w:t>
      </w:r>
      <w:r w:rsidRPr="00695E4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</w:t>
      </w:r>
      <w:r w:rsidRPr="00695E48">
        <w:rPr>
          <w:rFonts w:eastAsia="Calibri"/>
          <w:lang w:eastAsia="en-US"/>
        </w:rPr>
        <w:t xml:space="preserve">орядку </w:t>
      </w:r>
      <w:r w:rsidRPr="00695E48">
        <w:t>проведения независимой оценки качества оценки качества образовательной деятельности учреждений, осуществляющих образовательную деятельность, в МО «Тымовский городской округ»</w:t>
      </w:r>
      <w:r>
        <w:t xml:space="preserve">, утвержденному </w:t>
      </w:r>
      <w:r w:rsidRPr="00F87D46">
        <w:t>решением общественного совета при управлении образования МО «Тымовский городской округ» от 14 ноября 2016 г. протокол № 5</w:t>
      </w:r>
    </w:p>
    <w:p w:rsidR="00695E48" w:rsidRPr="00695E48" w:rsidRDefault="00695E48" w:rsidP="00695E48">
      <w:pPr>
        <w:ind w:left="9204"/>
        <w:jc w:val="center"/>
      </w:pPr>
    </w:p>
    <w:p w:rsidR="00695E48" w:rsidRPr="00695E48" w:rsidRDefault="00695E48" w:rsidP="00695E48">
      <w:pPr>
        <w:jc w:val="center"/>
        <w:rPr>
          <w:b/>
          <w:sz w:val="28"/>
          <w:szCs w:val="28"/>
        </w:rPr>
      </w:pPr>
    </w:p>
    <w:p w:rsidR="00F52114" w:rsidRPr="00F52114" w:rsidRDefault="00F52114" w:rsidP="00F52114">
      <w:pPr>
        <w:ind w:left="4956" w:firstLine="4967"/>
        <w:jc w:val="center"/>
        <w:rPr>
          <w:rFonts w:eastAsia="Calibri"/>
          <w:lang w:eastAsia="en-US"/>
        </w:rPr>
      </w:pPr>
      <w:r w:rsidRPr="00F52114">
        <w:rPr>
          <w:rFonts w:eastAsia="Calibri"/>
          <w:lang w:eastAsia="en-US"/>
        </w:rPr>
        <w:t xml:space="preserve">УТВЕРЖДЕНА </w:t>
      </w:r>
    </w:p>
    <w:p w:rsidR="00F52114" w:rsidRPr="00F52114" w:rsidRDefault="00F52114" w:rsidP="00F52114">
      <w:pPr>
        <w:ind w:left="10206"/>
        <w:jc w:val="center"/>
        <w:rPr>
          <w:rFonts w:eastAsia="Calibri"/>
          <w:lang w:eastAsia="en-US"/>
        </w:rPr>
      </w:pPr>
      <w:r w:rsidRPr="00F52114">
        <w:rPr>
          <w:rFonts w:eastAsia="Calibri"/>
          <w:lang w:eastAsia="en-US"/>
        </w:rPr>
        <w:t>решением общественного совета</w:t>
      </w:r>
    </w:p>
    <w:p w:rsidR="00F52114" w:rsidRPr="00F52114" w:rsidRDefault="00F52114" w:rsidP="00F52114">
      <w:pPr>
        <w:ind w:left="10206"/>
        <w:jc w:val="center"/>
        <w:rPr>
          <w:rFonts w:eastAsia="Calibri"/>
          <w:lang w:eastAsia="en-US"/>
        </w:rPr>
      </w:pPr>
      <w:r w:rsidRPr="00F52114">
        <w:rPr>
          <w:rFonts w:eastAsia="Calibri"/>
          <w:lang w:eastAsia="en-US"/>
        </w:rPr>
        <w:t xml:space="preserve"> при управлении образования </w:t>
      </w:r>
    </w:p>
    <w:p w:rsidR="00F52114" w:rsidRPr="00F52114" w:rsidRDefault="00F52114" w:rsidP="00F52114">
      <w:pPr>
        <w:ind w:left="10206"/>
        <w:jc w:val="center"/>
        <w:rPr>
          <w:rFonts w:eastAsia="Calibri"/>
          <w:lang w:eastAsia="en-US"/>
        </w:rPr>
      </w:pPr>
      <w:r w:rsidRPr="00F52114">
        <w:rPr>
          <w:rFonts w:eastAsia="Calibri"/>
          <w:lang w:eastAsia="en-US"/>
        </w:rPr>
        <w:t>МО «Тымовский городской округ»</w:t>
      </w:r>
    </w:p>
    <w:p w:rsidR="00F52114" w:rsidRPr="00F52114" w:rsidRDefault="00F52114" w:rsidP="00F52114">
      <w:pPr>
        <w:ind w:left="10206"/>
        <w:jc w:val="center"/>
        <w:rPr>
          <w:rFonts w:eastAsia="Calibri"/>
          <w:lang w:eastAsia="en-US"/>
        </w:rPr>
      </w:pPr>
      <w:r w:rsidRPr="00F52114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 xml:space="preserve">   _______</w:t>
      </w:r>
      <w:r w:rsidRPr="00F52114">
        <w:rPr>
          <w:rFonts w:eastAsia="Calibri"/>
          <w:lang w:eastAsia="en-US"/>
        </w:rPr>
        <w:t xml:space="preserve"> 2016 года </w:t>
      </w:r>
      <w:r>
        <w:rPr>
          <w:rFonts w:eastAsia="Calibri"/>
          <w:lang w:eastAsia="en-US"/>
        </w:rPr>
        <w:t>протокол №___</w:t>
      </w:r>
    </w:p>
    <w:p w:rsidR="00F52114" w:rsidRPr="00F52114" w:rsidRDefault="00F52114" w:rsidP="00F52114">
      <w:pPr>
        <w:jc w:val="center"/>
        <w:rPr>
          <w:rFonts w:eastAsia="Calibri"/>
          <w:b/>
          <w:lang w:eastAsia="en-US"/>
        </w:rPr>
      </w:pPr>
    </w:p>
    <w:p w:rsidR="00F52114" w:rsidRPr="00F52114" w:rsidRDefault="00F52114" w:rsidP="00F52114">
      <w:pPr>
        <w:jc w:val="center"/>
        <w:rPr>
          <w:rFonts w:eastAsia="Calibri"/>
          <w:b/>
          <w:lang w:eastAsia="en-US"/>
        </w:rPr>
      </w:pPr>
    </w:p>
    <w:p w:rsidR="00F52114" w:rsidRPr="00F52114" w:rsidRDefault="00F52114" w:rsidP="00F52114">
      <w:pPr>
        <w:jc w:val="center"/>
        <w:rPr>
          <w:b/>
        </w:rPr>
      </w:pPr>
      <w:r w:rsidRPr="00F52114">
        <w:rPr>
          <w:rFonts w:eastAsia="Calibri"/>
          <w:b/>
          <w:lang w:eastAsia="en-US"/>
        </w:rPr>
        <w:t xml:space="preserve">                             Таблица значений показателей, </w:t>
      </w:r>
      <w:r w:rsidRPr="00F52114">
        <w:rPr>
          <w:b/>
        </w:rPr>
        <w:t xml:space="preserve">характеризующих общие </w:t>
      </w:r>
    </w:p>
    <w:p w:rsidR="00F52114" w:rsidRPr="00F52114" w:rsidRDefault="00F52114" w:rsidP="00F52114">
      <w:pPr>
        <w:jc w:val="center"/>
        <w:rPr>
          <w:b/>
        </w:rPr>
      </w:pPr>
      <w:r w:rsidRPr="00F52114">
        <w:rPr>
          <w:b/>
        </w:rPr>
        <w:t>критерии оценки качества образовательной деятельности организаций, осуществляющих образовательную деятельность в 2016 году</w:t>
      </w:r>
    </w:p>
    <w:p w:rsidR="00F52114" w:rsidRPr="00F52114" w:rsidRDefault="00F52114" w:rsidP="00F52114">
      <w:pPr>
        <w:jc w:val="center"/>
        <w:rPr>
          <w:b/>
        </w:rPr>
      </w:pPr>
      <w:r w:rsidRPr="00F52114">
        <w:rPr>
          <w:b/>
        </w:rPr>
        <w:t>(уровень</w:t>
      </w:r>
      <w:r>
        <w:rPr>
          <w:b/>
        </w:rPr>
        <w:t xml:space="preserve"> дошкольного, </w:t>
      </w:r>
      <w:r w:rsidRPr="00F52114">
        <w:rPr>
          <w:b/>
        </w:rPr>
        <w:t>начального общего, основного общего, среднего общего образования)</w:t>
      </w:r>
    </w:p>
    <w:p w:rsidR="00F52114" w:rsidRPr="00F52114" w:rsidRDefault="00F52114" w:rsidP="00F52114">
      <w:pPr>
        <w:jc w:val="center"/>
        <w:rPr>
          <w:b/>
        </w:rPr>
      </w:pPr>
    </w:p>
    <w:tbl>
      <w:tblPr>
        <w:tblStyle w:val="10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907"/>
        <w:gridCol w:w="1078"/>
        <w:gridCol w:w="567"/>
        <w:gridCol w:w="567"/>
        <w:gridCol w:w="567"/>
        <w:gridCol w:w="425"/>
        <w:gridCol w:w="851"/>
        <w:gridCol w:w="708"/>
        <w:gridCol w:w="709"/>
        <w:gridCol w:w="671"/>
        <w:gridCol w:w="632"/>
        <w:gridCol w:w="705"/>
        <w:gridCol w:w="693"/>
        <w:gridCol w:w="559"/>
        <w:gridCol w:w="703"/>
        <w:gridCol w:w="748"/>
        <w:gridCol w:w="534"/>
        <w:gridCol w:w="595"/>
        <w:gridCol w:w="745"/>
        <w:gridCol w:w="730"/>
        <w:gridCol w:w="623"/>
        <w:gridCol w:w="851"/>
      </w:tblGrid>
      <w:tr w:rsidR="00F52114" w:rsidRPr="00F52114" w:rsidTr="00D55DE8">
        <w:tc>
          <w:tcPr>
            <w:tcW w:w="426" w:type="dxa"/>
            <w:vMerge w:val="restart"/>
          </w:tcPr>
          <w:p w:rsidR="00F52114" w:rsidRPr="00F52114" w:rsidRDefault="00F52114" w:rsidP="00F52114">
            <w:pPr>
              <w:jc w:val="center"/>
              <w:rPr>
                <w:sz w:val="16"/>
                <w:szCs w:val="16"/>
              </w:rPr>
            </w:pPr>
            <w:r w:rsidRPr="00F52114">
              <w:rPr>
                <w:sz w:val="16"/>
                <w:szCs w:val="16"/>
              </w:rPr>
              <w:t>№</w:t>
            </w:r>
          </w:p>
          <w:p w:rsidR="00F52114" w:rsidRPr="00F52114" w:rsidRDefault="00F52114" w:rsidP="00F52114">
            <w:pPr>
              <w:jc w:val="center"/>
              <w:rPr>
                <w:sz w:val="16"/>
                <w:szCs w:val="16"/>
              </w:rPr>
            </w:pPr>
            <w:r w:rsidRPr="00F52114">
              <w:rPr>
                <w:sz w:val="16"/>
                <w:szCs w:val="16"/>
              </w:rPr>
              <w:t>п/п</w:t>
            </w:r>
          </w:p>
          <w:p w:rsidR="00F52114" w:rsidRPr="00F52114" w:rsidRDefault="00F52114" w:rsidP="00F521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vMerge w:val="restart"/>
          </w:tcPr>
          <w:p w:rsidR="00F52114" w:rsidRPr="00F52114" w:rsidRDefault="00F52114" w:rsidP="00F52114">
            <w:pPr>
              <w:jc w:val="center"/>
              <w:rPr>
                <w:sz w:val="16"/>
                <w:szCs w:val="16"/>
              </w:rPr>
            </w:pPr>
            <w:r w:rsidRPr="00F52114">
              <w:rPr>
                <w:sz w:val="16"/>
                <w:szCs w:val="16"/>
              </w:rPr>
              <w:t>ОУ</w:t>
            </w:r>
          </w:p>
        </w:tc>
        <w:tc>
          <w:tcPr>
            <w:tcW w:w="3204" w:type="dxa"/>
            <w:gridSpan w:val="5"/>
          </w:tcPr>
          <w:p w:rsidR="00F52114" w:rsidRPr="00F52114" w:rsidRDefault="00F52114" w:rsidP="00F52114">
            <w:pPr>
              <w:jc w:val="center"/>
              <w:rPr>
                <w:sz w:val="16"/>
                <w:szCs w:val="16"/>
              </w:rPr>
            </w:pPr>
            <w:r w:rsidRPr="00F52114">
              <w:rPr>
                <w:sz w:val="16"/>
                <w:szCs w:val="16"/>
                <w:lang w:val="en-US"/>
              </w:rPr>
              <w:t>I</w:t>
            </w:r>
            <w:r w:rsidRPr="00F52114">
              <w:rPr>
                <w:sz w:val="16"/>
                <w:szCs w:val="16"/>
              </w:rPr>
              <w:t>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  <w:tc>
          <w:tcPr>
            <w:tcW w:w="5528" w:type="dxa"/>
            <w:gridSpan w:val="8"/>
          </w:tcPr>
          <w:p w:rsidR="00F52114" w:rsidRPr="00F52114" w:rsidRDefault="00F52114" w:rsidP="00F52114">
            <w:pPr>
              <w:jc w:val="center"/>
              <w:rPr>
                <w:sz w:val="16"/>
                <w:szCs w:val="16"/>
              </w:rPr>
            </w:pPr>
            <w:r w:rsidRPr="00F52114">
              <w:rPr>
                <w:sz w:val="16"/>
                <w:szCs w:val="16"/>
                <w:lang w:val="en-US"/>
              </w:rPr>
              <w:t>II</w:t>
            </w:r>
            <w:r w:rsidRPr="00F52114">
              <w:rPr>
                <w:sz w:val="16"/>
                <w:szCs w:val="16"/>
              </w:rPr>
              <w:t>.Показатели,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деятельность*</w:t>
            </w:r>
          </w:p>
        </w:tc>
        <w:tc>
          <w:tcPr>
            <w:tcW w:w="1985" w:type="dxa"/>
            <w:gridSpan w:val="3"/>
          </w:tcPr>
          <w:p w:rsidR="00F52114" w:rsidRPr="00F52114" w:rsidRDefault="00F52114" w:rsidP="00F52114">
            <w:pPr>
              <w:jc w:val="both"/>
              <w:rPr>
                <w:sz w:val="16"/>
                <w:szCs w:val="16"/>
              </w:rPr>
            </w:pPr>
            <w:r w:rsidRPr="00F52114">
              <w:rPr>
                <w:sz w:val="16"/>
                <w:szCs w:val="16"/>
                <w:lang w:val="en-US"/>
              </w:rPr>
              <w:t>III</w:t>
            </w:r>
            <w:r w:rsidRPr="00F52114">
              <w:rPr>
                <w:sz w:val="16"/>
                <w:szCs w:val="16"/>
              </w:rPr>
              <w:t>.Показатели,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  <w:tc>
          <w:tcPr>
            <w:tcW w:w="2693" w:type="dxa"/>
            <w:gridSpan w:val="4"/>
          </w:tcPr>
          <w:p w:rsidR="00F52114" w:rsidRPr="00F52114" w:rsidRDefault="00F52114" w:rsidP="00F52114">
            <w:pPr>
              <w:jc w:val="center"/>
              <w:rPr>
                <w:sz w:val="16"/>
                <w:szCs w:val="16"/>
              </w:rPr>
            </w:pPr>
            <w:r w:rsidRPr="00F52114">
              <w:rPr>
                <w:sz w:val="16"/>
                <w:szCs w:val="16"/>
                <w:lang w:val="en-US"/>
              </w:rPr>
              <w:t>IV</w:t>
            </w:r>
            <w:r w:rsidRPr="00F52114">
              <w:rPr>
                <w:sz w:val="16"/>
                <w:szCs w:val="16"/>
              </w:rPr>
              <w:t>.Показатели,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организаций.</w:t>
            </w:r>
          </w:p>
        </w:tc>
        <w:tc>
          <w:tcPr>
            <w:tcW w:w="851" w:type="dxa"/>
          </w:tcPr>
          <w:p w:rsidR="00F52114" w:rsidRPr="00F52114" w:rsidRDefault="00F52114" w:rsidP="00F52114">
            <w:pPr>
              <w:jc w:val="center"/>
              <w:rPr>
                <w:sz w:val="16"/>
                <w:szCs w:val="16"/>
              </w:rPr>
            </w:pPr>
            <w:r w:rsidRPr="00F52114">
              <w:rPr>
                <w:sz w:val="16"/>
                <w:szCs w:val="16"/>
              </w:rPr>
              <w:t>ВСЕГО</w:t>
            </w:r>
          </w:p>
          <w:p w:rsidR="00F52114" w:rsidRPr="00F52114" w:rsidRDefault="00F52114" w:rsidP="00F52114">
            <w:pPr>
              <w:jc w:val="center"/>
              <w:rPr>
                <w:sz w:val="16"/>
                <w:szCs w:val="16"/>
              </w:rPr>
            </w:pPr>
            <w:r w:rsidRPr="00F52114">
              <w:rPr>
                <w:sz w:val="16"/>
                <w:szCs w:val="16"/>
              </w:rPr>
              <w:t>баллов</w:t>
            </w:r>
          </w:p>
        </w:tc>
      </w:tr>
      <w:tr w:rsidR="00F52114" w:rsidRPr="00F52114" w:rsidTr="00D55DE8">
        <w:tc>
          <w:tcPr>
            <w:tcW w:w="426" w:type="dxa"/>
            <w:vMerge/>
          </w:tcPr>
          <w:p w:rsidR="00F52114" w:rsidRPr="00F52114" w:rsidRDefault="00F52114" w:rsidP="00F521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F52114" w:rsidRPr="00F52114" w:rsidRDefault="00F52114" w:rsidP="00F521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8" w:type="dxa"/>
          </w:tcPr>
          <w:p w:rsidR="00F52114" w:rsidRPr="00F52114" w:rsidRDefault="00F52114" w:rsidP="00F52114">
            <w:pPr>
              <w:tabs>
                <w:tab w:val="left" w:pos="1276"/>
              </w:tabs>
              <w:jc w:val="both"/>
              <w:rPr>
                <w:sz w:val="14"/>
                <w:szCs w:val="14"/>
              </w:rPr>
            </w:pPr>
            <w:r w:rsidRPr="00F52114">
              <w:rPr>
                <w:sz w:val="14"/>
                <w:szCs w:val="14"/>
              </w:rPr>
              <w:t>1.1</w:t>
            </w:r>
            <w:r w:rsidRPr="00F52114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F52114">
              <w:rPr>
                <w:sz w:val="14"/>
                <w:szCs w:val="14"/>
              </w:rPr>
              <w:t xml:space="preserve">Полнота и актуальность информации об организации и ее деятельности, размещенной на официальном сайте организации в сети «Интернет», </w:t>
            </w:r>
          </w:p>
          <w:p w:rsidR="00F52114" w:rsidRPr="00F52114" w:rsidRDefault="00F52114" w:rsidP="00F52114">
            <w:pPr>
              <w:jc w:val="both"/>
              <w:rPr>
                <w:sz w:val="14"/>
                <w:szCs w:val="14"/>
              </w:rPr>
            </w:pPr>
            <w:r w:rsidRPr="00F52114">
              <w:rPr>
                <w:sz w:val="14"/>
                <w:szCs w:val="14"/>
              </w:rPr>
              <w:t xml:space="preserve">информации, </w:t>
            </w:r>
            <w:r w:rsidRPr="00F52114">
              <w:rPr>
                <w:sz w:val="14"/>
                <w:szCs w:val="14"/>
              </w:rPr>
              <w:lastRenderedPageBreak/>
              <w:t xml:space="preserve">размещенной на официальном сайте в сети Интернет </w:t>
            </w:r>
            <w:r w:rsidRPr="00F52114">
              <w:rPr>
                <w:sz w:val="14"/>
                <w:szCs w:val="14"/>
                <w:lang w:val="en-US"/>
              </w:rPr>
              <w:t>www</w:t>
            </w:r>
            <w:r w:rsidRPr="00F52114">
              <w:rPr>
                <w:sz w:val="14"/>
                <w:szCs w:val="14"/>
              </w:rPr>
              <w:t>.</w:t>
            </w:r>
            <w:r w:rsidRPr="00F52114">
              <w:rPr>
                <w:sz w:val="14"/>
                <w:szCs w:val="14"/>
                <w:lang w:val="en-US"/>
              </w:rPr>
              <w:t>bus</w:t>
            </w:r>
            <w:r w:rsidRPr="00F52114">
              <w:rPr>
                <w:sz w:val="14"/>
                <w:szCs w:val="14"/>
              </w:rPr>
              <w:t>.</w:t>
            </w:r>
            <w:proofErr w:type="spellStart"/>
            <w:r w:rsidRPr="00F52114">
              <w:rPr>
                <w:sz w:val="14"/>
                <w:szCs w:val="14"/>
                <w:lang w:val="en-US"/>
              </w:rPr>
              <w:t>gov</w:t>
            </w:r>
            <w:proofErr w:type="spellEnd"/>
            <w:r w:rsidRPr="00F52114">
              <w:rPr>
                <w:sz w:val="14"/>
                <w:szCs w:val="14"/>
              </w:rPr>
              <w:t>.</w:t>
            </w:r>
            <w:proofErr w:type="spellStart"/>
            <w:r w:rsidRPr="00F52114">
              <w:rPr>
                <w:sz w:val="14"/>
                <w:szCs w:val="14"/>
                <w:lang w:val="en-US"/>
              </w:rPr>
              <w:t>ru</w:t>
            </w:r>
            <w:proofErr w:type="spellEnd"/>
            <w:r w:rsidRPr="00F52114">
              <w:rPr>
                <w:sz w:val="14"/>
                <w:szCs w:val="14"/>
              </w:rPr>
              <w:t>)</w:t>
            </w:r>
          </w:p>
        </w:tc>
        <w:tc>
          <w:tcPr>
            <w:tcW w:w="567" w:type="dxa"/>
          </w:tcPr>
          <w:p w:rsidR="00F52114" w:rsidRPr="00F52114" w:rsidRDefault="00F52114" w:rsidP="00F52114">
            <w:pPr>
              <w:jc w:val="both"/>
              <w:rPr>
                <w:sz w:val="14"/>
                <w:szCs w:val="14"/>
              </w:rPr>
            </w:pPr>
            <w:r w:rsidRPr="00F52114">
              <w:rPr>
                <w:sz w:val="14"/>
                <w:szCs w:val="14"/>
              </w:rPr>
              <w:lastRenderedPageBreak/>
              <w:t>1.2</w:t>
            </w:r>
            <w:r w:rsidRPr="00F52114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F52114">
              <w:rPr>
                <w:sz w:val="14"/>
                <w:szCs w:val="14"/>
              </w:rPr>
              <w:t xml:space="preserve">Наличие на официальном сайте организации в сети </w:t>
            </w:r>
            <w:r w:rsidRPr="00F52114">
              <w:rPr>
                <w:sz w:val="14"/>
                <w:szCs w:val="14"/>
              </w:rPr>
              <w:lastRenderedPageBreak/>
              <w:t xml:space="preserve">Интернет сведений </w:t>
            </w:r>
            <w:r w:rsidRPr="00F52114">
              <w:rPr>
                <w:sz w:val="14"/>
                <w:szCs w:val="14"/>
              </w:rPr>
              <w:br/>
              <w:t xml:space="preserve">о педагогических работниках </w:t>
            </w:r>
          </w:p>
        </w:tc>
        <w:tc>
          <w:tcPr>
            <w:tcW w:w="567" w:type="dxa"/>
          </w:tcPr>
          <w:p w:rsidR="00F52114" w:rsidRPr="00F52114" w:rsidRDefault="00F52114" w:rsidP="00F52114">
            <w:pPr>
              <w:jc w:val="both"/>
              <w:rPr>
                <w:sz w:val="14"/>
                <w:szCs w:val="14"/>
              </w:rPr>
            </w:pPr>
            <w:r w:rsidRPr="00F52114">
              <w:rPr>
                <w:sz w:val="14"/>
                <w:szCs w:val="14"/>
              </w:rPr>
              <w:lastRenderedPageBreak/>
              <w:t>1.3</w:t>
            </w:r>
            <w:r w:rsidRPr="00F52114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F52114">
              <w:rPr>
                <w:sz w:val="14"/>
                <w:szCs w:val="14"/>
              </w:rPr>
              <w:t xml:space="preserve">Доступность взаимодействия с получателями </w:t>
            </w:r>
            <w:r w:rsidRPr="00F52114">
              <w:rPr>
                <w:sz w:val="14"/>
                <w:szCs w:val="14"/>
              </w:rPr>
              <w:lastRenderedPageBreak/>
              <w:t xml:space="preserve">образовательных услуг </w:t>
            </w:r>
            <w:r w:rsidRPr="00F52114">
              <w:rPr>
                <w:sz w:val="14"/>
                <w:szCs w:val="14"/>
              </w:rPr>
              <w:br/>
            </w:r>
          </w:p>
        </w:tc>
        <w:tc>
          <w:tcPr>
            <w:tcW w:w="567" w:type="dxa"/>
          </w:tcPr>
          <w:p w:rsidR="00F52114" w:rsidRPr="00F52114" w:rsidRDefault="00F52114" w:rsidP="00F52114">
            <w:pPr>
              <w:jc w:val="center"/>
              <w:rPr>
                <w:sz w:val="14"/>
                <w:szCs w:val="14"/>
              </w:rPr>
            </w:pPr>
            <w:r w:rsidRPr="00F52114">
              <w:rPr>
                <w:sz w:val="14"/>
                <w:szCs w:val="14"/>
              </w:rPr>
              <w:lastRenderedPageBreak/>
              <w:t>1.4</w:t>
            </w:r>
            <w:r w:rsidRPr="00F52114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F52114">
              <w:rPr>
                <w:sz w:val="14"/>
                <w:szCs w:val="14"/>
              </w:rPr>
              <w:t>Доступность сведений о ходе рассмотрения обра</w:t>
            </w:r>
            <w:r w:rsidRPr="00F52114">
              <w:rPr>
                <w:sz w:val="14"/>
                <w:szCs w:val="14"/>
              </w:rPr>
              <w:lastRenderedPageBreak/>
              <w:t>щений граждан</w:t>
            </w:r>
          </w:p>
        </w:tc>
        <w:tc>
          <w:tcPr>
            <w:tcW w:w="425" w:type="dxa"/>
          </w:tcPr>
          <w:p w:rsidR="00F52114" w:rsidRPr="00F52114" w:rsidRDefault="00F52114" w:rsidP="00F52114">
            <w:pPr>
              <w:jc w:val="center"/>
              <w:rPr>
                <w:sz w:val="14"/>
                <w:szCs w:val="14"/>
              </w:rPr>
            </w:pPr>
            <w:r w:rsidRPr="00F52114">
              <w:rPr>
                <w:sz w:val="14"/>
                <w:szCs w:val="14"/>
              </w:rPr>
              <w:lastRenderedPageBreak/>
              <w:t>итого</w:t>
            </w:r>
          </w:p>
        </w:tc>
        <w:tc>
          <w:tcPr>
            <w:tcW w:w="851" w:type="dxa"/>
          </w:tcPr>
          <w:p w:rsidR="00F52114" w:rsidRPr="00F52114" w:rsidRDefault="00F52114" w:rsidP="00F52114">
            <w:pPr>
              <w:rPr>
                <w:sz w:val="14"/>
                <w:szCs w:val="14"/>
              </w:rPr>
            </w:pPr>
            <w:r w:rsidRPr="00F52114">
              <w:rPr>
                <w:sz w:val="14"/>
                <w:szCs w:val="14"/>
              </w:rPr>
              <w:t xml:space="preserve">2.1 Материально-техническое и информационное обеспечение организации </w:t>
            </w:r>
          </w:p>
          <w:p w:rsidR="00F52114" w:rsidRPr="00F52114" w:rsidRDefault="00F52114" w:rsidP="00F52114">
            <w:pPr>
              <w:jc w:val="center"/>
              <w:rPr>
                <w:sz w:val="14"/>
                <w:szCs w:val="14"/>
              </w:rPr>
            </w:pPr>
            <w:r w:rsidRPr="00F52114">
              <w:rPr>
                <w:sz w:val="14"/>
                <w:szCs w:val="14"/>
              </w:rPr>
              <w:t xml:space="preserve">(п.3.7 приказа </w:t>
            </w:r>
            <w:proofErr w:type="spellStart"/>
            <w:r w:rsidRPr="00F52114">
              <w:rPr>
                <w:sz w:val="14"/>
                <w:szCs w:val="14"/>
              </w:rPr>
              <w:t>Рособрнадзора</w:t>
            </w:r>
            <w:proofErr w:type="spellEnd"/>
            <w:r w:rsidRPr="00F52114">
              <w:rPr>
                <w:sz w:val="14"/>
                <w:szCs w:val="14"/>
              </w:rPr>
              <w:t xml:space="preserve"> от </w:t>
            </w:r>
            <w:r w:rsidRPr="00F52114">
              <w:rPr>
                <w:sz w:val="14"/>
                <w:szCs w:val="14"/>
              </w:rPr>
              <w:lastRenderedPageBreak/>
              <w:t>29.05.2014 г. № 785)</w:t>
            </w:r>
          </w:p>
        </w:tc>
        <w:tc>
          <w:tcPr>
            <w:tcW w:w="708" w:type="dxa"/>
          </w:tcPr>
          <w:p w:rsidR="00F52114" w:rsidRPr="00F52114" w:rsidRDefault="00F52114" w:rsidP="00F52114">
            <w:pPr>
              <w:jc w:val="center"/>
              <w:rPr>
                <w:sz w:val="14"/>
                <w:szCs w:val="14"/>
              </w:rPr>
            </w:pPr>
            <w:r w:rsidRPr="00F52114">
              <w:rPr>
                <w:sz w:val="14"/>
                <w:szCs w:val="14"/>
              </w:rPr>
              <w:lastRenderedPageBreak/>
              <w:t xml:space="preserve">2.2 Наличие необходимых условий для охраны и укрепления здоровья, </w:t>
            </w:r>
            <w:r w:rsidRPr="00F52114">
              <w:rPr>
                <w:sz w:val="14"/>
                <w:szCs w:val="14"/>
              </w:rPr>
              <w:lastRenderedPageBreak/>
              <w:t>организации питания обучающихся</w:t>
            </w:r>
          </w:p>
        </w:tc>
        <w:tc>
          <w:tcPr>
            <w:tcW w:w="709" w:type="dxa"/>
          </w:tcPr>
          <w:p w:rsidR="00F52114" w:rsidRPr="00F52114" w:rsidRDefault="00F52114" w:rsidP="00F52114">
            <w:pPr>
              <w:jc w:val="center"/>
              <w:rPr>
                <w:sz w:val="14"/>
                <w:szCs w:val="14"/>
              </w:rPr>
            </w:pPr>
            <w:r w:rsidRPr="00F52114">
              <w:rPr>
                <w:sz w:val="14"/>
                <w:szCs w:val="14"/>
              </w:rPr>
              <w:lastRenderedPageBreak/>
              <w:t>2.3 Наличие условий для индивидуальной работы с обучающимися</w:t>
            </w:r>
          </w:p>
        </w:tc>
        <w:tc>
          <w:tcPr>
            <w:tcW w:w="671" w:type="dxa"/>
          </w:tcPr>
          <w:p w:rsidR="00F52114" w:rsidRPr="00F52114" w:rsidRDefault="00F52114" w:rsidP="00F52114">
            <w:pPr>
              <w:jc w:val="center"/>
              <w:rPr>
                <w:sz w:val="14"/>
                <w:szCs w:val="14"/>
              </w:rPr>
            </w:pPr>
            <w:r w:rsidRPr="00F52114">
              <w:rPr>
                <w:sz w:val="14"/>
                <w:szCs w:val="14"/>
              </w:rPr>
              <w:t>2.4 Наличие дополнительных общеобразовательных про</w:t>
            </w:r>
            <w:r w:rsidRPr="00F52114">
              <w:rPr>
                <w:sz w:val="14"/>
                <w:szCs w:val="14"/>
              </w:rPr>
              <w:lastRenderedPageBreak/>
              <w:t>грамм</w:t>
            </w:r>
          </w:p>
        </w:tc>
        <w:tc>
          <w:tcPr>
            <w:tcW w:w="632" w:type="dxa"/>
          </w:tcPr>
          <w:p w:rsidR="00F52114" w:rsidRPr="00F52114" w:rsidRDefault="00F52114" w:rsidP="00F52114">
            <w:pPr>
              <w:jc w:val="center"/>
              <w:rPr>
                <w:sz w:val="14"/>
                <w:szCs w:val="14"/>
              </w:rPr>
            </w:pPr>
            <w:r w:rsidRPr="00F52114">
              <w:rPr>
                <w:sz w:val="14"/>
                <w:szCs w:val="14"/>
              </w:rPr>
              <w:lastRenderedPageBreak/>
              <w:t xml:space="preserve">2.5 Наличие возможности развития творческих способностей и </w:t>
            </w:r>
            <w:proofErr w:type="gramStart"/>
            <w:r w:rsidRPr="00F52114">
              <w:rPr>
                <w:sz w:val="14"/>
                <w:szCs w:val="14"/>
              </w:rPr>
              <w:lastRenderedPageBreak/>
              <w:t>интересов</w:t>
            </w:r>
            <w:proofErr w:type="gramEnd"/>
            <w:r w:rsidRPr="00F52114">
              <w:rPr>
                <w:sz w:val="14"/>
                <w:szCs w:val="14"/>
              </w:rPr>
              <w:t xml:space="preserve"> обучающихся  </w:t>
            </w:r>
          </w:p>
        </w:tc>
        <w:tc>
          <w:tcPr>
            <w:tcW w:w="705" w:type="dxa"/>
          </w:tcPr>
          <w:p w:rsidR="00F52114" w:rsidRPr="00F52114" w:rsidRDefault="00F52114" w:rsidP="00F52114">
            <w:pPr>
              <w:jc w:val="center"/>
              <w:rPr>
                <w:sz w:val="14"/>
                <w:szCs w:val="14"/>
              </w:rPr>
            </w:pPr>
            <w:r w:rsidRPr="00F52114">
              <w:rPr>
                <w:sz w:val="14"/>
                <w:szCs w:val="14"/>
              </w:rPr>
              <w:lastRenderedPageBreak/>
              <w:t xml:space="preserve">2.6 Наличие возможности оказания психолого-педагогической, </w:t>
            </w:r>
            <w:r w:rsidRPr="00F52114">
              <w:rPr>
                <w:sz w:val="14"/>
                <w:szCs w:val="14"/>
              </w:rPr>
              <w:lastRenderedPageBreak/>
              <w:t xml:space="preserve">медицинской и социальной помощи </w:t>
            </w:r>
          </w:p>
        </w:tc>
        <w:tc>
          <w:tcPr>
            <w:tcW w:w="693" w:type="dxa"/>
          </w:tcPr>
          <w:p w:rsidR="00F52114" w:rsidRPr="00F52114" w:rsidRDefault="00F52114" w:rsidP="00F52114">
            <w:pPr>
              <w:jc w:val="center"/>
              <w:rPr>
                <w:sz w:val="14"/>
                <w:szCs w:val="14"/>
              </w:rPr>
            </w:pPr>
            <w:r w:rsidRPr="00F52114">
              <w:rPr>
                <w:sz w:val="14"/>
                <w:szCs w:val="14"/>
              </w:rPr>
              <w:lastRenderedPageBreak/>
              <w:t>2.7 Наличие условий организации обучения и воспитания обучающих</w:t>
            </w:r>
            <w:r w:rsidRPr="00F52114">
              <w:rPr>
                <w:sz w:val="14"/>
                <w:szCs w:val="14"/>
              </w:rPr>
              <w:lastRenderedPageBreak/>
              <w:t>ся с ограниченными возможностями здоровья и инвалидов</w:t>
            </w:r>
          </w:p>
        </w:tc>
        <w:tc>
          <w:tcPr>
            <w:tcW w:w="559" w:type="dxa"/>
          </w:tcPr>
          <w:p w:rsidR="00F52114" w:rsidRPr="00F52114" w:rsidRDefault="00F52114" w:rsidP="00F52114">
            <w:pPr>
              <w:jc w:val="center"/>
              <w:rPr>
                <w:sz w:val="14"/>
                <w:szCs w:val="14"/>
              </w:rPr>
            </w:pPr>
            <w:r w:rsidRPr="00F52114">
              <w:rPr>
                <w:sz w:val="14"/>
                <w:szCs w:val="14"/>
              </w:rPr>
              <w:lastRenderedPageBreak/>
              <w:t>итого</w:t>
            </w:r>
          </w:p>
        </w:tc>
        <w:tc>
          <w:tcPr>
            <w:tcW w:w="703" w:type="dxa"/>
          </w:tcPr>
          <w:p w:rsidR="00F52114" w:rsidRPr="00F52114" w:rsidRDefault="00F52114" w:rsidP="00F52114">
            <w:pPr>
              <w:jc w:val="center"/>
              <w:rPr>
                <w:sz w:val="14"/>
                <w:szCs w:val="14"/>
              </w:rPr>
            </w:pPr>
            <w:r w:rsidRPr="00F52114">
              <w:rPr>
                <w:sz w:val="14"/>
                <w:szCs w:val="14"/>
              </w:rPr>
              <w:t>3.1</w:t>
            </w:r>
            <w:r w:rsidRPr="00F52114">
              <w:rPr>
                <w:sz w:val="14"/>
                <w:szCs w:val="14"/>
                <w:lang w:eastAsia="en-US"/>
              </w:rPr>
              <w:t xml:space="preserve"> Доля получателей образовательных услуг, положительно оценивающих </w:t>
            </w:r>
            <w:r w:rsidRPr="00F52114">
              <w:rPr>
                <w:sz w:val="14"/>
                <w:szCs w:val="14"/>
                <w:lang w:eastAsia="en-US"/>
              </w:rPr>
              <w:lastRenderedPageBreak/>
              <w:t xml:space="preserve">доброжелательность и вежливость работников организации </w:t>
            </w:r>
            <w:r w:rsidRPr="00F52114">
              <w:rPr>
                <w:sz w:val="14"/>
                <w:szCs w:val="14"/>
              </w:rPr>
              <w:t xml:space="preserve">от </w:t>
            </w:r>
          </w:p>
        </w:tc>
        <w:tc>
          <w:tcPr>
            <w:tcW w:w="748" w:type="dxa"/>
          </w:tcPr>
          <w:p w:rsidR="00F52114" w:rsidRPr="00F52114" w:rsidRDefault="00F52114" w:rsidP="00F52114">
            <w:pPr>
              <w:jc w:val="center"/>
              <w:rPr>
                <w:sz w:val="14"/>
                <w:szCs w:val="14"/>
              </w:rPr>
            </w:pPr>
            <w:r w:rsidRPr="00F52114">
              <w:rPr>
                <w:sz w:val="14"/>
                <w:szCs w:val="14"/>
              </w:rPr>
              <w:lastRenderedPageBreak/>
              <w:t>3.2 Доля получателей образовательных услуг</w:t>
            </w:r>
            <w:r w:rsidRPr="00F52114">
              <w:rPr>
                <w:color w:val="000000"/>
                <w:sz w:val="14"/>
                <w:szCs w:val="14"/>
              </w:rPr>
              <w:t xml:space="preserve">, удовлетворенных </w:t>
            </w:r>
            <w:r w:rsidRPr="00F52114">
              <w:rPr>
                <w:sz w:val="14"/>
                <w:szCs w:val="14"/>
                <w:lang w:eastAsia="en-US"/>
              </w:rPr>
              <w:t xml:space="preserve">компетентностью </w:t>
            </w:r>
            <w:r w:rsidRPr="00F52114">
              <w:rPr>
                <w:sz w:val="14"/>
                <w:szCs w:val="14"/>
                <w:lang w:eastAsia="en-US"/>
              </w:rPr>
              <w:lastRenderedPageBreak/>
              <w:t>работников организации</w:t>
            </w:r>
            <w:r w:rsidRPr="00F52114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4" w:type="dxa"/>
          </w:tcPr>
          <w:p w:rsidR="00F52114" w:rsidRPr="00F52114" w:rsidRDefault="00F52114" w:rsidP="00F52114">
            <w:pPr>
              <w:jc w:val="center"/>
              <w:rPr>
                <w:sz w:val="14"/>
                <w:szCs w:val="14"/>
              </w:rPr>
            </w:pPr>
            <w:r w:rsidRPr="00F52114">
              <w:rPr>
                <w:sz w:val="14"/>
                <w:szCs w:val="14"/>
              </w:rPr>
              <w:lastRenderedPageBreak/>
              <w:t>итого</w:t>
            </w:r>
          </w:p>
        </w:tc>
        <w:tc>
          <w:tcPr>
            <w:tcW w:w="595" w:type="dxa"/>
          </w:tcPr>
          <w:p w:rsidR="00F52114" w:rsidRPr="00F52114" w:rsidRDefault="00F52114" w:rsidP="00F52114">
            <w:pPr>
              <w:jc w:val="center"/>
              <w:rPr>
                <w:sz w:val="14"/>
                <w:szCs w:val="14"/>
              </w:rPr>
            </w:pPr>
            <w:r w:rsidRPr="00F52114">
              <w:rPr>
                <w:sz w:val="14"/>
                <w:szCs w:val="14"/>
              </w:rPr>
              <w:t>4.1 Доля получателей образовательных услуг</w:t>
            </w:r>
            <w:r w:rsidRPr="00F52114">
              <w:rPr>
                <w:color w:val="000000"/>
                <w:sz w:val="14"/>
                <w:szCs w:val="14"/>
              </w:rPr>
              <w:t>, удовлетво</w:t>
            </w:r>
            <w:r w:rsidRPr="00F52114">
              <w:rPr>
                <w:color w:val="000000"/>
                <w:sz w:val="14"/>
                <w:szCs w:val="14"/>
              </w:rPr>
              <w:lastRenderedPageBreak/>
              <w:t xml:space="preserve">ренных </w:t>
            </w:r>
            <w:r w:rsidRPr="00F52114">
              <w:rPr>
                <w:sz w:val="14"/>
                <w:szCs w:val="14"/>
                <w:lang w:eastAsia="en-US"/>
              </w:rPr>
              <w:t xml:space="preserve">материально-техническим обеспечением </w:t>
            </w:r>
            <w:r w:rsidRPr="00F52114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45" w:type="dxa"/>
          </w:tcPr>
          <w:p w:rsidR="00F52114" w:rsidRPr="00F52114" w:rsidRDefault="00F52114" w:rsidP="00F52114">
            <w:pPr>
              <w:jc w:val="center"/>
              <w:rPr>
                <w:sz w:val="14"/>
                <w:szCs w:val="14"/>
              </w:rPr>
            </w:pPr>
            <w:r w:rsidRPr="00F52114">
              <w:rPr>
                <w:sz w:val="14"/>
                <w:szCs w:val="14"/>
              </w:rPr>
              <w:lastRenderedPageBreak/>
              <w:t>4.2 Доля получателей образовательных услуг</w:t>
            </w:r>
            <w:r w:rsidRPr="00F52114">
              <w:rPr>
                <w:color w:val="000000"/>
                <w:sz w:val="14"/>
                <w:szCs w:val="14"/>
              </w:rPr>
              <w:t>, удовлетворенных качеством предо</w:t>
            </w:r>
            <w:r w:rsidRPr="00F52114">
              <w:rPr>
                <w:color w:val="000000"/>
                <w:sz w:val="14"/>
                <w:szCs w:val="14"/>
              </w:rPr>
              <w:lastRenderedPageBreak/>
              <w:t xml:space="preserve">ставляемых образовательных услуг </w:t>
            </w:r>
          </w:p>
        </w:tc>
        <w:tc>
          <w:tcPr>
            <w:tcW w:w="730" w:type="dxa"/>
          </w:tcPr>
          <w:p w:rsidR="00F52114" w:rsidRPr="00F52114" w:rsidRDefault="00F52114" w:rsidP="00F52114">
            <w:pPr>
              <w:jc w:val="center"/>
              <w:rPr>
                <w:sz w:val="14"/>
                <w:szCs w:val="14"/>
              </w:rPr>
            </w:pPr>
            <w:r w:rsidRPr="00F52114">
              <w:rPr>
                <w:sz w:val="14"/>
                <w:szCs w:val="14"/>
              </w:rPr>
              <w:lastRenderedPageBreak/>
              <w:t>4.3 Доля получателей образовательных услуг</w:t>
            </w:r>
            <w:r w:rsidRPr="00F52114">
              <w:rPr>
                <w:color w:val="000000"/>
                <w:sz w:val="14"/>
                <w:szCs w:val="14"/>
              </w:rPr>
              <w:t>, которые готовы рекомендовать органи</w:t>
            </w:r>
            <w:r w:rsidRPr="00F52114">
              <w:rPr>
                <w:color w:val="000000"/>
                <w:sz w:val="14"/>
                <w:szCs w:val="14"/>
              </w:rPr>
              <w:lastRenderedPageBreak/>
              <w:t xml:space="preserve">зацию родственникам и знакомым </w:t>
            </w:r>
          </w:p>
        </w:tc>
        <w:tc>
          <w:tcPr>
            <w:tcW w:w="623" w:type="dxa"/>
          </w:tcPr>
          <w:p w:rsidR="00F52114" w:rsidRPr="00F52114" w:rsidRDefault="00F52114" w:rsidP="00F52114">
            <w:pPr>
              <w:jc w:val="center"/>
              <w:rPr>
                <w:sz w:val="14"/>
                <w:szCs w:val="14"/>
              </w:rPr>
            </w:pPr>
            <w:r w:rsidRPr="00F52114">
              <w:rPr>
                <w:sz w:val="14"/>
                <w:szCs w:val="14"/>
              </w:rPr>
              <w:lastRenderedPageBreak/>
              <w:t>итого</w:t>
            </w:r>
          </w:p>
        </w:tc>
        <w:tc>
          <w:tcPr>
            <w:tcW w:w="851" w:type="dxa"/>
          </w:tcPr>
          <w:p w:rsidR="00F52114" w:rsidRPr="00F52114" w:rsidRDefault="00F52114" w:rsidP="00F52114">
            <w:pPr>
              <w:jc w:val="center"/>
              <w:rPr>
                <w:sz w:val="16"/>
                <w:szCs w:val="16"/>
              </w:rPr>
            </w:pPr>
          </w:p>
        </w:tc>
      </w:tr>
      <w:tr w:rsidR="00F52114" w:rsidRPr="00F52114" w:rsidTr="00D55DE8">
        <w:tc>
          <w:tcPr>
            <w:tcW w:w="426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  <w:r w:rsidRPr="00F52114"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2114" w:rsidRPr="00F52114" w:rsidTr="00D55DE8">
        <w:tc>
          <w:tcPr>
            <w:tcW w:w="426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  <w:r w:rsidRPr="00F52114">
              <w:rPr>
                <w:sz w:val="20"/>
                <w:szCs w:val="20"/>
              </w:rPr>
              <w:t>2</w:t>
            </w:r>
          </w:p>
        </w:tc>
        <w:tc>
          <w:tcPr>
            <w:tcW w:w="907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2114" w:rsidRPr="00F52114" w:rsidTr="00D55DE8">
        <w:tc>
          <w:tcPr>
            <w:tcW w:w="426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  <w:r w:rsidRPr="00F52114"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2114" w:rsidRPr="00F52114" w:rsidTr="00D55DE8">
        <w:tc>
          <w:tcPr>
            <w:tcW w:w="426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  <w:r w:rsidRPr="00F52114">
              <w:rPr>
                <w:sz w:val="20"/>
                <w:szCs w:val="20"/>
              </w:rPr>
              <w:t>4</w:t>
            </w:r>
          </w:p>
        </w:tc>
        <w:tc>
          <w:tcPr>
            <w:tcW w:w="907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2114" w:rsidRPr="00F52114" w:rsidTr="00D55DE8">
        <w:tc>
          <w:tcPr>
            <w:tcW w:w="426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  <w:r w:rsidRPr="00F52114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</w:tcPr>
          <w:p w:rsidR="00F52114" w:rsidRPr="00F52114" w:rsidRDefault="00F52114" w:rsidP="00F52114">
            <w:pPr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2114" w:rsidRPr="00F52114" w:rsidTr="00D55DE8">
        <w:tc>
          <w:tcPr>
            <w:tcW w:w="426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  <w:r w:rsidRPr="00F52114"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</w:tcPr>
          <w:p w:rsidR="00F52114" w:rsidRPr="00F52114" w:rsidRDefault="00F52114" w:rsidP="00F52114">
            <w:pPr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2114" w:rsidRPr="00F52114" w:rsidTr="00D55DE8">
        <w:tc>
          <w:tcPr>
            <w:tcW w:w="426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  <w:r w:rsidRPr="00F52114">
              <w:rPr>
                <w:sz w:val="20"/>
                <w:szCs w:val="20"/>
              </w:rPr>
              <w:t>7</w:t>
            </w:r>
          </w:p>
        </w:tc>
        <w:tc>
          <w:tcPr>
            <w:tcW w:w="907" w:type="dxa"/>
          </w:tcPr>
          <w:p w:rsidR="00F52114" w:rsidRPr="00F52114" w:rsidRDefault="00F52114" w:rsidP="00F52114">
            <w:pPr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2114" w:rsidRPr="00F52114" w:rsidTr="00D55DE8">
        <w:tc>
          <w:tcPr>
            <w:tcW w:w="426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  <w:r w:rsidRPr="00F52114"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</w:tcPr>
          <w:p w:rsidR="00F52114" w:rsidRPr="00F52114" w:rsidRDefault="00F52114" w:rsidP="00F52114">
            <w:pPr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2114" w:rsidRPr="00F52114" w:rsidTr="00D55DE8">
        <w:tc>
          <w:tcPr>
            <w:tcW w:w="426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  <w:r w:rsidRPr="00F52114">
              <w:rPr>
                <w:sz w:val="20"/>
                <w:szCs w:val="20"/>
              </w:rPr>
              <w:t>9</w:t>
            </w:r>
          </w:p>
        </w:tc>
        <w:tc>
          <w:tcPr>
            <w:tcW w:w="907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2114" w:rsidRPr="00F52114" w:rsidTr="00D55DE8">
        <w:tc>
          <w:tcPr>
            <w:tcW w:w="426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  <w:r w:rsidRPr="00F52114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</w:tcPr>
          <w:p w:rsidR="00F52114" w:rsidRPr="00F52114" w:rsidRDefault="00F52114" w:rsidP="00F52114">
            <w:pPr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2114" w:rsidRPr="00F52114" w:rsidTr="00D55DE8">
        <w:tc>
          <w:tcPr>
            <w:tcW w:w="426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  <w:r w:rsidRPr="00F52114">
              <w:rPr>
                <w:sz w:val="20"/>
                <w:szCs w:val="20"/>
              </w:rPr>
              <w:t>11</w:t>
            </w:r>
          </w:p>
        </w:tc>
        <w:tc>
          <w:tcPr>
            <w:tcW w:w="907" w:type="dxa"/>
          </w:tcPr>
          <w:p w:rsidR="00F52114" w:rsidRPr="00F52114" w:rsidRDefault="00F52114" w:rsidP="00F52114">
            <w:pPr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2114" w:rsidRPr="00F52114" w:rsidTr="00D55DE8">
        <w:tc>
          <w:tcPr>
            <w:tcW w:w="426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  <w:r w:rsidRPr="00F52114">
              <w:rPr>
                <w:sz w:val="20"/>
                <w:szCs w:val="20"/>
              </w:rPr>
              <w:t>12</w:t>
            </w:r>
          </w:p>
        </w:tc>
        <w:tc>
          <w:tcPr>
            <w:tcW w:w="907" w:type="dxa"/>
          </w:tcPr>
          <w:p w:rsidR="00F52114" w:rsidRPr="00F52114" w:rsidRDefault="00F52114" w:rsidP="00F521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8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2114" w:rsidRPr="00F52114" w:rsidTr="00D55DE8">
        <w:tc>
          <w:tcPr>
            <w:tcW w:w="426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  <w:r w:rsidRPr="00F52114">
              <w:rPr>
                <w:sz w:val="20"/>
                <w:szCs w:val="20"/>
              </w:rPr>
              <w:t>13</w:t>
            </w:r>
          </w:p>
        </w:tc>
        <w:tc>
          <w:tcPr>
            <w:tcW w:w="907" w:type="dxa"/>
          </w:tcPr>
          <w:p w:rsidR="00F52114" w:rsidRPr="00F52114" w:rsidRDefault="00F52114" w:rsidP="00F521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8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2114" w:rsidRPr="00F52114" w:rsidTr="00D55DE8">
        <w:tc>
          <w:tcPr>
            <w:tcW w:w="426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  <w:r w:rsidRPr="00F52114">
              <w:rPr>
                <w:sz w:val="20"/>
                <w:szCs w:val="20"/>
              </w:rPr>
              <w:t>14</w:t>
            </w:r>
          </w:p>
        </w:tc>
        <w:tc>
          <w:tcPr>
            <w:tcW w:w="907" w:type="dxa"/>
          </w:tcPr>
          <w:p w:rsidR="00F52114" w:rsidRPr="00F52114" w:rsidRDefault="00F52114" w:rsidP="00F52114">
            <w:pPr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2114" w:rsidRPr="00F52114" w:rsidTr="00D55DE8">
        <w:tc>
          <w:tcPr>
            <w:tcW w:w="426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  <w:r w:rsidRPr="00F52114">
              <w:rPr>
                <w:sz w:val="20"/>
                <w:szCs w:val="20"/>
              </w:rPr>
              <w:t>15</w:t>
            </w:r>
          </w:p>
        </w:tc>
        <w:tc>
          <w:tcPr>
            <w:tcW w:w="907" w:type="dxa"/>
          </w:tcPr>
          <w:p w:rsidR="00F52114" w:rsidRPr="00F52114" w:rsidRDefault="00F52114" w:rsidP="00F52114">
            <w:pPr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2114" w:rsidRPr="00F52114" w:rsidTr="00D55DE8">
        <w:tc>
          <w:tcPr>
            <w:tcW w:w="426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  <w:r w:rsidRPr="00F52114">
              <w:rPr>
                <w:sz w:val="20"/>
                <w:szCs w:val="20"/>
              </w:rPr>
              <w:t>16</w:t>
            </w:r>
          </w:p>
        </w:tc>
        <w:tc>
          <w:tcPr>
            <w:tcW w:w="907" w:type="dxa"/>
          </w:tcPr>
          <w:p w:rsidR="00F52114" w:rsidRPr="00F52114" w:rsidRDefault="00F52114" w:rsidP="00F52114">
            <w:pPr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2114" w:rsidRPr="00F52114" w:rsidTr="00D55DE8">
        <w:tc>
          <w:tcPr>
            <w:tcW w:w="426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  <w:r w:rsidRPr="00F52114">
              <w:rPr>
                <w:sz w:val="20"/>
                <w:szCs w:val="20"/>
              </w:rPr>
              <w:t>17</w:t>
            </w:r>
          </w:p>
        </w:tc>
        <w:tc>
          <w:tcPr>
            <w:tcW w:w="907" w:type="dxa"/>
          </w:tcPr>
          <w:p w:rsidR="00F52114" w:rsidRPr="00F52114" w:rsidRDefault="00F52114" w:rsidP="00F52114">
            <w:pPr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2114" w:rsidRPr="00F52114" w:rsidTr="00D55DE8">
        <w:trPr>
          <w:trHeight w:val="70"/>
        </w:trPr>
        <w:tc>
          <w:tcPr>
            <w:tcW w:w="426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  <w:r w:rsidRPr="00F52114">
              <w:rPr>
                <w:sz w:val="20"/>
                <w:szCs w:val="20"/>
              </w:rPr>
              <w:t>18</w:t>
            </w:r>
          </w:p>
        </w:tc>
        <w:tc>
          <w:tcPr>
            <w:tcW w:w="907" w:type="dxa"/>
          </w:tcPr>
          <w:p w:rsidR="00F52114" w:rsidRPr="00F52114" w:rsidRDefault="00F52114" w:rsidP="00F52114">
            <w:pPr>
              <w:jc w:val="both"/>
              <w:rPr>
                <w:b/>
              </w:rPr>
            </w:pPr>
          </w:p>
        </w:tc>
        <w:tc>
          <w:tcPr>
            <w:tcW w:w="1078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2114" w:rsidRPr="00F52114" w:rsidTr="00D55DE8">
        <w:trPr>
          <w:trHeight w:val="70"/>
        </w:trPr>
        <w:tc>
          <w:tcPr>
            <w:tcW w:w="426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  <w:r w:rsidRPr="00F52114">
              <w:rPr>
                <w:sz w:val="20"/>
                <w:szCs w:val="20"/>
              </w:rPr>
              <w:t>19</w:t>
            </w:r>
          </w:p>
        </w:tc>
        <w:tc>
          <w:tcPr>
            <w:tcW w:w="907" w:type="dxa"/>
          </w:tcPr>
          <w:p w:rsidR="00F52114" w:rsidRPr="00F52114" w:rsidRDefault="00F52114" w:rsidP="00F52114">
            <w:pPr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F52114" w:rsidRPr="00F52114" w:rsidRDefault="00F52114" w:rsidP="00F52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52114" w:rsidRPr="00F52114" w:rsidRDefault="00F52114" w:rsidP="00F5211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52114" w:rsidRPr="00F52114" w:rsidRDefault="00F52114" w:rsidP="00F5211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52114" w:rsidRDefault="00643484" w:rsidP="00F52114">
      <w:pPr>
        <w:ind w:firstLine="709"/>
        <w:jc w:val="both"/>
        <w:rPr>
          <w:b/>
        </w:rPr>
      </w:pPr>
      <w:r w:rsidRPr="00E802C7">
        <w:rPr>
          <w:b/>
        </w:rPr>
        <w:t xml:space="preserve">Определение рейтинга </w:t>
      </w:r>
      <w:r w:rsidR="00F52114">
        <w:rPr>
          <w:b/>
        </w:rPr>
        <w:t xml:space="preserve">учреждения, осуществляющего образовательную деятельность </w:t>
      </w:r>
    </w:p>
    <w:p w:rsidR="00643484" w:rsidRPr="00E802C7" w:rsidRDefault="00643484" w:rsidP="00D11CFF">
      <w:pPr>
        <w:pStyle w:val="a3"/>
        <w:numPr>
          <w:ilvl w:val="0"/>
          <w:numId w:val="15"/>
        </w:numPr>
        <w:jc w:val="both"/>
      </w:pPr>
      <w:r w:rsidRPr="00E802C7">
        <w:t>Определяе</w:t>
      </w:r>
      <w:r>
        <w:t>тся сумма баллов по каждому (1-4</w:t>
      </w:r>
      <w:r w:rsidRPr="00E802C7">
        <w:t>) направлению (блоку) объектов оценки.</w:t>
      </w:r>
    </w:p>
    <w:p w:rsidR="00643484" w:rsidRPr="00E802C7" w:rsidRDefault="00643484" w:rsidP="00643484">
      <w:pPr>
        <w:ind w:right="253" w:firstLine="709"/>
        <w:jc w:val="both"/>
      </w:pPr>
      <w:r w:rsidRPr="00E802C7">
        <w:t>При этом, рассчитывается суммарный балл по каждому из критериев, указанных в столбц</w:t>
      </w:r>
      <w:r w:rsidR="00D11CFF">
        <w:t>ах</w:t>
      </w:r>
      <w:r w:rsidRPr="00E802C7">
        <w:t xml:space="preserve">, отдельно. На основании суммарных баллов определяется место по каждому направлению (блоку) объектов оценки, которые суммируются. </w:t>
      </w:r>
    </w:p>
    <w:p w:rsidR="00643484" w:rsidRPr="00E802C7" w:rsidRDefault="00643484" w:rsidP="00643484">
      <w:pPr>
        <w:ind w:firstLine="709"/>
        <w:jc w:val="both"/>
      </w:pPr>
      <w:r w:rsidRPr="00E802C7">
        <w:t>2. Определение рейтинга</w:t>
      </w:r>
      <w:r w:rsidR="00D11CFF" w:rsidRPr="00D11CFF">
        <w:rPr>
          <w:b/>
        </w:rPr>
        <w:t xml:space="preserve"> </w:t>
      </w:r>
      <w:r w:rsidR="00D11CFF" w:rsidRPr="00D11CFF">
        <w:t>учреждения, осуществляющего образовательную деятельность</w:t>
      </w:r>
      <w:r w:rsidR="00D11CFF">
        <w:t>:</w:t>
      </w:r>
    </w:p>
    <w:p w:rsidR="00643484" w:rsidRDefault="00643484" w:rsidP="00016017">
      <w:pPr>
        <w:ind w:firstLine="709"/>
        <w:jc w:val="both"/>
      </w:pPr>
      <w:r w:rsidRPr="00E802C7">
        <w:t xml:space="preserve">Организация с </w:t>
      </w:r>
      <w:r w:rsidR="00D11CFF">
        <w:t xml:space="preserve">наибольшей </w:t>
      </w:r>
      <w:r w:rsidRPr="00E802C7">
        <w:t>суммой мест, занимает первое место в рейтинге, остальные организации занимают соответствующие места в рейтинге.</w:t>
      </w:r>
    </w:p>
    <w:sectPr w:rsidR="00643484" w:rsidSect="00D55DE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C6F"/>
    <w:multiLevelType w:val="multilevel"/>
    <w:tmpl w:val="1742A3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82B1D1A"/>
    <w:multiLevelType w:val="multilevel"/>
    <w:tmpl w:val="ACE8EF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0B0977B8"/>
    <w:multiLevelType w:val="multilevel"/>
    <w:tmpl w:val="339AE95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BD1797B"/>
    <w:multiLevelType w:val="hybridMultilevel"/>
    <w:tmpl w:val="50227EAC"/>
    <w:lvl w:ilvl="0" w:tplc="7E867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5314B9"/>
    <w:multiLevelType w:val="multilevel"/>
    <w:tmpl w:val="5FE2F2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3694F39"/>
    <w:multiLevelType w:val="multilevel"/>
    <w:tmpl w:val="071C327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F35AA5"/>
    <w:multiLevelType w:val="hybridMultilevel"/>
    <w:tmpl w:val="54C22AF6"/>
    <w:lvl w:ilvl="0" w:tplc="6EA2B9B4">
      <w:start w:val="1"/>
      <w:numFmt w:val="decimal"/>
      <w:lvlText w:val="1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20D6D"/>
    <w:multiLevelType w:val="hybridMultilevel"/>
    <w:tmpl w:val="38AA26AC"/>
    <w:lvl w:ilvl="0" w:tplc="0CC664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E913DF6"/>
    <w:multiLevelType w:val="hybridMultilevel"/>
    <w:tmpl w:val="EAF8D9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7F5031"/>
    <w:multiLevelType w:val="hybridMultilevel"/>
    <w:tmpl w:val="C4EAF412"/>
    <w:lvl w:ilvl="0" w:tplc="057234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F94FFC"/>
    <w:multiLevelType w:val="hybridMultilevel"/>
    <w:tmpl w:val="E33ADF2E"/>
    <w:lvl w:ilvl="0" w:tplc="A5B47548">
      <w:start w:val="1"/>
      <w:numFmt w:val="decimal"/>
      <w:lvlText w:val="2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A2B07"/>
    <w:multiLevelType w:val="multilevel"/>
    <w:tmpl w:val="1742A3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4EEC7D6C"/>
    <w:multiLevelType w:val="hybridMultilevel"/>
    <w:tmpl w:val="7D0247AC"/>
    <w:lvl w:ilvl="0" w:tplc="965A65F2">
      <w:start w:val="1"/>
      <w:numFmt w:val="decimal"/>
      <w:lvlText w:val="4.%1"/>
      <w:lvlJc w:val="left"/>
      <w:pPr>
        <w:ind w:left="0" w:firstLine="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72C6C"/>
    <w:multiLevelType w:val="multilevel"/>
    <w:tmpl w:val="722C73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14" w15:restartNumberingAfterBreak="0">
    <w:nsid w:val="50FC22D5"/>
    <w:multiLevelType w:val="multilevel"/>
    <w:tmpl w:val="1C9619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15" w15:restartNumberingAfterBreak="0">
    <w:nsid w:val="56096445"/>
    <w:multiLevelType w:val="hybridMultilevel"/>
    <w:tmpl w:val="E0747AC0"/>
    <w:lvl w:ilvl="0" w:tplc="B9883140">
      <w:start w:val="1"/>
      <w:numFmt w:val="decimal"/>
      <w:lvlText w:val="3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9358D"/>
    <w:multiLevelType w:val="multilevel"/>
    <w:tmpl w:val="1742A3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5C305440"/>
    <w:multiLevelType w:val="hybridMultilevel"/>
    <w:tmpl w:val="155478EA"/>
    <w:lvl w:ilvl="0" w:tplc="480662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5E0119AA"/>
    <w:multiLevelType w:val="hybridMultilevel"/>
    <w:tmpl w:val="ACC6A73A"/>
    <w:lvl w:ilvl="0" w:tplc="5F2C8B7C">
      <w:start w:val="1"/>
      <w:numFmt w:val="decimal"/>
      <w:lvlText w:val="%1."/>
      <w:lvlJc w:val="left"/>
      <w:pPr>
        <w:ind w:left="869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6F323144"/>
    <w:multiLevelType w:val="hybridMultilevel"/>
    <w:tmpl w:val="5E26649C"/>
    <w:lvl w:ilvl="0" w:tplc="91D0532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0" w15:restartNumberingAfterBreak="0">
    <w:nsid w:val="7C907A5C"/>
    <w:multiLevelType w:val="multilevel"/>
    <w:tmpl w:val="ACE8EF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19"/>
  </w:num>
  <w:num w:numId="4">
    <w:abstractNumId w:val="18"/>
  </w:num>
  <w:num w:numId="5">
    <w:abstractNumId w:val="8"/>
  </w:num>
  <w:num w:numId="6">
    <w:abstractNumId w:val="17"/>
  </w:num>
  <w:num w:numId="7">
    <w:abstractNumId w:val="7"/>
  </w:num>
  <w:num w:numId="8">
    <w:abstractNumId w:val="0"/>
  </w:num>
  <w:num w:numId="9">
    <w:abstractNumId w:val="4"/>
  </w:num>
  <w:num w:numId="10">
    <w:abstractNumId w:val="20"/>
  </w:num>
  <w:num w:numId="11">
    <w:abstractNumId w:val="14"/>
  </w:num>
  <w:num w:numId="12">
    <w:abstractNumId w:val="13"/>
  </w:num>
  <w:num w:numId="13">
    <w:abstractNumId w:val="5"/>
  </w:num>
  <w:num w:numId="14">
    <w:abstractNumId w:val="2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5D"/>
    <w:rsid w:val="00016017"/>
    <w:rsid w:val="00243F7C"/>
    <w:rsid w:val="00295A0F"/>
    <w:rsid w:val="00296F12"/>
    <w:rsid w:val="002A4C2A"/>
    <w:rsid w:val="002C4E99"/>
    <w:rsid w:val="003213D7"/>
    <w:rsid w:val="0052456C"/>
    <w:rsid w:val="0053470E"/>
    <w:rsid w:val="00643484"/>
    <w:rsid w:val="00695E48"/>
    <w:rsid w:val="006B5A56"/>
    <w:rsid w:val="00703551"/>
    <w:rsid w:val="00733464"/>
    <w:rsid w:val="00737904"/>
    <w:rsid w:val="0076567C"/>
    <w:rsid w:val="0079166F"/>
    <w:rsid w:val="007E3026"/>
    <w:rsid w:val="007F02F4"/>
    <w:rsid w:val="008218D3"/>
    <w:rsid w:val="008D46BB"/>
    <w:rsid w:val="00A37C99"/>
    <w:rsid w:val="00B8675F"/>
    <w:rsid w:val="00B921C4"/>
    <w:rsid w:val="00C37878"/>
    <w:rsid w:val="00CA352A"/>
    <w:rsid w:val="00D11CFF"/>
    <w:rsid w:val="00D50701"/>
    <w:rsid w:val="00D55DE8"/>
    <w:rsid w:val="00E20566"/>
    <w:rsid w:val="00E4615D"/>
    <w:rsid w:val="00E8595B"/>
    <w:rsid w:val="00EA22A8"/>
    <w:rsid w:val="00EC48B0"/>
    <w:rsid w:val="00ED5324"/>
    <w:rsid w:val="00F43FFC"/>
    <w:rsid w:val="00F52114"/>
    <w:rsid w:val="00F760F9"/>
    <w:rsid w:val="00F87D46"/>
    <w:rsid w:val="00FB4037"/>
    <w:rsid w:val="00FD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CF21F-FD71-4BAF-80A3-11AFD900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C2A"/>
    <w:pPr>
      <w:ind w:left="720"/>
      <w:contextualSpacing/>
    </w:pPr>
  </w:style>
  <w:style w:type="character" w:styleId="a4">
    <w:name w:val="Hyperlink"/>
    <w:uiPriority w:val="99"/>
    <w:semiHidden/>
    <w:unhideWhenUsed/>
    <w:rsid w:val="002A4C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8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6434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434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434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C37878"/>
    <w:pPr>
      <w:spacing w:before="100" w:beforeAutospacing="1" w:after="100" w:afterAutospacing="1"/>
    </w:pPr>
  </w:style>
  <w:style w:type="table" w:customStyle="1" w:styleId="10">
    <w:name w:val="Сетка таблицы1"/>
    <w:basedOn w:val="a1"/>
    <w:next w:val="a8"/>
    <w:uiPriority w:val="39"/>
    <w:rsid w:val="00F52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52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6B5A56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18</Pages>
  <Words>4651</Words>
  <Characters>26511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Макарова</cp:lastModifiedBy>
  <cp:revision>30</cp:revision>
  <cp:lastPrinted>2016-11-03T00:23:00Z</cp:lastPrinted>
  <dcterms:created xsi:type="dcterms:W3CDTF">2016-09-03T00:25:00Z</dcterms:created>
  <dcterms:modified xsi:type="dcterms:W3CDTF">2017-04-12T01:33:00Z</dcterms:modified>
</cp:coreProperties>
</file>